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D3" w:rsidRPr="00B60C6C" w:rsidRDefault="006839D3" w:rsidP="006839D3">
      <w:pPr>
        <w:shd w:val="clear" w:color="auto" w:fill="FFFFFF"/>
        <w:spacing w:line="360" w:lineRule="auto"/>
        <w:jc w:val="center"/>
        <w:rPr>
          <w:rFonts w:ascii="微软雅黑" w:eastAsia="微软雅黑" w:hAnsi="微软雅黑" w:cs="宋体" w:hint="eastAsia"/>
          <w:b/>
          <w:bCs/>
          <w:kern w:val="0"/>
          <w:sz w:val="36"/>
          <w:szCs w:val="36"/>
        </w:rPr>
      </w:pPr>
    </w:p>
    <w:p w:rsidR="006839D3" w:rsidRPr="00B60C6C" w:rsidRDefault="006839D3" w:rsidP="006839D3">
      <w:pPr>
        <w:shd w:val="clear" w:color="auto" w:fill="FFFFFF"/>
        <w:spacing w:line="360" w:lineRule="auto"/>
        <w:jc w:val="center"/>
        <w:rPr>
          <w:rFonts w:ascii="微软雅黑" w:eastAsia="微软雅黑" w:hAnsi="微软雅黑" w:cs="宋体" w:hint="eastAsia"/>
          <w:b/>
          <w:bCs/>
          <w:kern w:val="0"/>
          <w:sz w:val="36"/>
          <w:szCs w:val="36"/>
        </w:rPr>
      </w:pPr>
    </w:p>
    <w:p w:rsidR="006839D3" w:rsidRPr="00B60C6C" w:rsidRDefault="006839D3" w:rsidP="006839D3">
      <w:pPr>
        <w:shd w:val="clear" w:color="auto" w:fill="FFFFFF"/>
        <w:spacing w:line="360" w:lineRule="auto"/>
        <w:jc w:val="center"/>
        <w:rPr>
          <w:rFonts w:ascii="微软雅黑" w:eastAsia="微软雅黑" w:hAnsi="微软雅黑" w:cs="宋体" w:hint="eastAsia"/>
          <w:b/>
          <w:bCs/>
          <w:kern w:val="0"/>
          <w:sz w:val="36"/>
          <w:szCs w:val="36"/>
        </w:rPr>
      </w:pPr>
    </w:p>
    <w:p w:rsidR="006839D3" w:rsidRPr="006839D3" w:rsidRDefault="006839D3" w:rsidP="006839D3">
      <w:pPr>
        <w:shd w:val="clear" w:color="auto" w:fill="FFFFFF"/>
        <w:spacing w:line="360" w:lineRule="auto"/>
        <w:jc w:val="center"/>
        <w:rPr>
          <w:rFonts w:ascii="微软雅黑" w:eastAsia="微软雅黑" w:hAnsi="微软雅黑" w:cs="宋体"/>
          <w:b/>
          <w:bCs/>
          <w:kern w:val="0"/>
          <w:sz w:val="36"/>
          <w:szCs w:val="36"/>
        </w:rPr>
      </w:pPr>
      <w:r w:rsidRPr="006839D3">
        <w:rPr>
          <w:rFonts w:ascii="微软雅黑" w:eastAsia="微软雅黑" w:hAnsi="微软雅黑" w:cs="宋体" w:hint="eastAsia"/>
          <w:b/>
          <w:bCs/>
          <w:kern w:val="0"/>
          <w:sz w:val="36"/>
          <w:szCs w:val="36"/>
        </w:rPr>
        <w:t>建设工程招标控制价编审规程</w:t>
      </w:r>
    </w:p>
    <w:p w:rsidR="006839D3" w:rsidRPr="00B60C6C" w:rsidRDefault="006839D3" w:rsidP="006839D3">
      <w:pPr>
        <w:shd w:val="clear" w:color="auto" w:fill="FFFFFF"/>
        <w:spacing w:line="360" w:lineRule="auto"/>
        <w:jc w:val="center"/>
        <w:rPr>
          <w:rFonts w:ascii="微软雅黑" w:eastAsia="微软雅黑" w:hAnsi="微软雅黑" w:cs="宋体" w:hint="eastAsia"/>
          <w:kern w:val="0"/>
          <w:sz w:val="24"/>
          <w:szCs w:val="24"/>
        </w:rPr>
      </w:pPr>
      <w:r w:rsidRPr="006839D3">
        <w:rPr>
          <w:rFonts w:ascii="微软雅黑" w:eastAsia="微软雅黑" w:hAnsi="微软雅黑" w:cs="宋体" w:hint="eastAsia"/>
          <w:kern w:val="0"/>
          <w:sz w:val="24"/>
          <w:szCs w:val="24"/>
        </w:rPr>
        <w:br/>
      </w:r>
      <w:bookmarkStart w:id="0" w:name="_GoBack"/>
      <w:r w:rsidRPr="006839D3">
        <w:rPr>
          <w:rFonts w:ascii="微软雅黑" w:eastAsia="微软雅黑" w:hAnsi="微软雅黑" w:cs="宋体" w:hint="eastAsia"/>
          <w:b/>
          <w:bCs/>
          <w:kern w:val="0"/>
          <w:sz w:val="24"/>
          <w:szCs w:val="24"/>
        </w:rPr>
        <w:t>CECA／GC 6-2011</w:t>
      </w:r>
      <w:bookmarkEnd w:id="0"/>
      <w:r w:rsidRPr="006839D3">
        <w:rPr>
          <w:rFonts w:ascii="微软雅黑" w:eastAsia="微软雅黑" w:hAnsi="微软雅黑" w:cs="宋体" w:hint="eastAsia"/>
          <w:kern w:val="0"/>
          <w:sz w:val="24"/>
          <w:szCs w:val="24"/>
        </w:rPr>
        <w:br/>
      </w:r>
    </w:p>
    <w:p w:rsidR="006839D3" w:rsidRPr="00B60C6C" w:rsidRDefault="006839D3" w:rsidP="006839D3">
      <w:pPr>
        <w:shd w:val="clear" w:color="auto" w:fill="FFFFFF"/>
        <w:spacing w:line="360" w:lineRule="auto"/>
        <w:jc w:val="center"/>
        <w:rPr>
          <w:rFonts w:ascii="微软雅黑" w:eastAsia="微软雅黑" w:hAnsi="微软雅黑" w:cs="宋体" w:hint="eastAsia"/>
          <w:kern w:val="0"/>
          <w:sz w:val="24"/>
          <w:szCs w:val="24"/>
        </w:rPr>
      </w:pPr>
    </w:p>
    <w:p w:rsidR="006839D3" w:rsidRPr="00B60C6C" w:rsidRDefault="006839D3" w:rsidP="006839D3">
      <w:pPr>
        <w:shd w:val="clear" w:color="auto" w:fill="FFFFFF"/>
        <w:spacing w:line="360" w:lineRule="auto"/>
        <w:jc w:val="center"/>
        <w:rPr>
          <w:rFonts w:ascii="微软雅黑" w:eastAsia="微软雅黑" w:hAnsi="微软雅黑" w:cs="宋体" w:hint="eastAsia"/>
          <w:kern w:val="0"/>
          <w:sz w:val="24"/>
          <w:szCs w:val="24"/>
        </w:rPr>
      </w:pPr>
    </w:p>
    <w:p w:rsidR="006839D3" w:rsidRPr="00B60C6C" w:rsidRDefault="006839D3" w:rsidP="006839D3">
      <w:pPr>
        <w:shd w:val="clear" w:color="auto" w:fill="FFFFFF"/>
        <w:spacing w:line="360" w:lineRule="auto"/>
        <w:jc w:val="center"/>
        <w:rPr>
          <w:rFonts w:ascii="微软雅黑" w:eastAsia="微软雅黑" w:hAnsi="微软雅黑" w:cs="宋体" w:hint="eastAsia"/>
          <w:kern w:val="0"/>
          <w:sz w:val="24"/>
          <w:szCs w:val="24"/>
        </w:rPr>
      </w:pPr>
    </w:p>
    <w:p w:rsidR="006839D3" w:rsidRPr="00B60C6C" w:rsidRDefault="006839D3" w:rsidP="006839D3">
      <w:pPr>
        <w:shd w:val="clear" w:color="auto" w:fill="FFFFFF"/>
        <w:spacing w:line="360" w:lineRule="auto"/>
        <w:jc w:val="center"/>
        <w:rPr>
          <w:rFonts w:ascii="微软雅黑" w:eastAsia="微软雅黑" w:hAnsi="微软雅黑" w:cs="宋体" w:hint="eastAsia"/>
          <w:kern w:val="0"/>
          <w:sz w:val="24"/>
          <w:szCs w:val="24"/>
        </w:rPr>
      </w:pPr>
    </w:p>
    <w:p w:rsidR="006839D3" w:rsidRPr="00B60C6C" w:rsidRDefault="006839D3" w:rsidP="006839D3">
      <w:pPr>
        <w:shd w:val="clear" w:color="auto" w:fill="FFFFFF"/>
        <w:spacing w:line="360" w:lineRule="auto"/>
        <w:jc w:val="center"/>
        <w:rPr>
          <w:rFonts w:ascii="微软雅黑" w:eastAsia="微软雅黑" w:hAnsi="微软雅黑" w:cs="宋体" w:hint="eastAsia"/>
          <w:kern w:val="0"/>
          <w:sz w:val="24"/>
          <w:szCs w:val="24"/>
        </w:rPr>
      </w:pPr>
    </w:p>
    <w:p w:rsidR="006839D3" w:rsidRPr="00B60C6C" w:rsidRDefault="006839D3" w:rsidP="006839D3">
      <w:pPr>
        <w:shd w:val="clear" w:color="auto" w:fill="FFFFFF"/>
        <w:spacing w:line="360" w:lineRule="auto"/>
        <w:jc w:val="center"/>
        <w:rPr>
          <w:rFonts w:ascii="微软雅黑" w:eastAsia="微软雅黑" w:hAnsi="微软雅黑" w:cs="宋体" w:hint="eastAsia"/>
          <w:kern w:val="0"/>
          <w:sz w:val="24"/>
          <w:szCs w:val="24"/>
        </w:rPr>
      </w:pPr>
    </w:p>
    <w:p w:rsidR="006839D3" w:rsidRPr="00B60C6C" w:rsidRDefault="006839D3" w:rsidP="006839D3">
      <w:pPr>
        <w:shd w:val="clear" w:color="auto" w:fill="FFFFFF"/>
        <w:spacing w:line="360" w:lineRule="auto"/>
        <w:jc w:val="center"/>
        <w:rPr>
          <w:rFonts w:ascii="微软雅黑" w:eastAsia="微软雅黑" w:hAnsi="微软雅黑" w:cs="宋体" w:hint="eastAsia"/>
          <w:kern w:val="0"/>
          <w:sz w:val="24"/>
          <w:szCs w:val="24"/>
        </w:rPr>
      </w:pPr>
    </w:p>
    <w:p w:rsidR="006839D3" w:rsidRPr="00B60C6C" w:rsidRDefault="006839D3" w:rsidP="006839D3">
      <w:pPr>
        <w:shd w:val="clear" w:color="auto" w:fill="FFFFFF"/>
        <w:spacing w:line="360" w:lineRule="auto"/>
        <w:jc w:val="center"/>
        <w:rPr>
          <w:rFonts w:ascii="微软雅黑" w:eastAsia="微软雅黑" w:hAnsi="微软雅黑" w:cs="宋体" w:hint="eastAsia"/>
          <w:kern w:val="0"/>
          <w:sz w:val="24"/>
          <w:szCs w:val="24"/>
        </w:rPr>
      </w:pPr>
    </w:p>
    <w:p w:rsidR="006839D3" w:rsidRPr="00B60C6C" w:rsidRDefault="006839D3" w:rsidP="006839D3">
      <w:pPr>
        <w:shd w:val="clear" w:color="auto" w:fill="FFFFFF"/>
        <w:spacing w:line="360" w:lineRule="auto"/>
        <w:jc w:val="center"/>
        <w:rPr>
          <w:rFonts w:ascii="微软雅黑" w:eastAsia="微软雅黑" w:hAnsi="微软雅黑" w:cs="宋体" w:hint="eastAsia"/>
          <w:kern w:val="0"/>
          <w:sz w:val="24"/>
          <w:szCs w:val="24"/>
        </w:rPr>
      </w:pPr>
    </w:p>
    <w:p w:rsidR="006839D3" w:rsidRPr="00B60C6C" w:rsidRDefault="006839D3" w:rsidP="006839D3">
      <w:pPr>
        <w:shd w:val="clear" w:color="auto" w:fill="FFFFFF"/>
        <w:spacing w:line="360" w:lineRule="auto"/>
        <w:jc w:val="center"/>
        <w:rPr>
          <w:rFonts w:ascii="微软雅黑" w:eastAsia="微软雅黑" w:hAnsi="微软雅黑" w:cs="宋体" w:hint="eastAsia"/>
          <w:kern w:val="0"/>
          <w:sz w:val="24"/>
          <w:szCs w:val="24"/>
        </w:rPr>
      </w:pPr>
    </w:p>
    <w:p w:rsidR="006839D3" w:rsidRPr="00B60C6C" w:rsidRDefault="006839D3" w:rsidP="006839D3">
      <w:pPr>
        <w:shd w:val="clear" w:color="auto" w:fill="FFFFFF"/>
        <w:spacing w:line="360" w:lineRule="auto"/>
        <w:jc w:val="center"/>
        <w:rPr>
          <w:rFonts w:ascii="微软雅黑" w:eastAsia="微软雅黑" w:hAnsi="微软雅黑" w:cs="宋体" w:hint="eastAsia"/>
          <w:kern w:val="0"/>
          <w:sz w:val="24"/>
          <w:szCs w:val="24"/>
        </w:rPr>
      </w:pPr>
      <w:r w:rsidRPr="006839D3">
        <w:rPr>
          <w:rFonts w:ascii="微软雅黑" w:eastAsia="微软雅黑" w:hAnsi="微软雅黑" w:cs="宋体" w:hint="eastAsia"/>
          <w:kern w:val="0"/>
          <w:sz w:val="24"/>
          <w:szCs w:val="24"/>
        </w:rPr>
        <w:t>主编部门：中国建设工程造价管理协会</w:t>
      </w:r>
      <w:r w:rsidRPr="006839D3">
        <w:rPr>
          <w:rFonts w:ascii="微软雅黑" w:eastAsia="微软雅黑" w:hAnsi="微软雅黑" w:cs="宋体" w:hint="eastAsia"/>
          <w:kern w:val="0"/>
          <w:sz w:val="24"/>
          <w:szCs w:val="24"/>
        </w:rPr>
        <w:br/>
        <w:t>批准部门：中国建设工程造价管理协会</w:t>
      </w:r>
      <w:r w:rsidRPr="006839D3">
        <w:rPr>
          <w:rFonts w:ascii="微软雅黑" w:eastAsia="微软雅黑" w:hAnsi="微软雅黑" w:cs="宋体" w:hint="eastAsia"/>
          <w:kern w:val="0"/>
          <w:sz w:val="24"/>
          <w:szCs w:val="24"/>
        </w:rPr>
        <w:br/>
        <w:t>施行日期：2 0 1 1年1 0月 1日(试行)</w:t>
      </w:r>
    </w:p>
    <w:p w:rsidR="006839D3" w:rsidRPr="00B60C6C" w:rsidRDefault="006839D3" w:rsidP="006839D3">
      <w:pPr>
        <w:shd w:val="clear" w:color="auto" w:fill="FFFFFF"/>
        <w:spacing w:line="360" w:lineRule="auto"/>
        <w:jc w:val="center"/>
        <w:rPr>
          <w:rFonts w:ascii="微软雅黑" w:eastAsia="微软雅黑" w:hAnsi="微软雅黑" w:cs="宋体" w:hint="eastAsia"/>
          <w:kern w:val="0"/>
          <w:sz w:val="24"/>
          <w:szCs w:val="24"/>
        </w:rPr>
      </w:pPr>
    </w:p>
    <w:p w:rsidR="006839D3" w:rsidRPr="00B60C6C" w:rsidRDefault="006839D3" w:rsidP="006839D3">
      <w:pPr>
        <w:shd w:val="clear" w:color="auto" w:fill="FFFFFF"/>
        <w:spacing w:line="360" w:lineRule="auto"/>
        <w:jc w:val="center"/>
        <w:rPr>
          <w:rFonts w:ascii="微软雅黑" w:eastAsia="微软雅黑" w:hAnsi="微软雅黑" w:cs="宋体" w:hint="eastAsia"/>
          <w:kern w:val="0"/>
          <w:sz w:val="24"/>
          <w:szCs w:val="24"/>
        </w:rPr>
      </w:pPr>
    </w:p>
    <w:p w:rsidR="006839D3" w:rsidRPr="006839D3" w:rsidRDefault="006839D3" w:rsidP="006839D3">
      <w:pPr>
        <w:shd w:val="clear" w:color="auto" w:fill="FFFFFF"/>
        <w:spacing w:line="360" w:lineRule="auto"/>
        <w:jc w:val="center"/>
        <w:rPr>
          <w:rFonts w:ascii="方正小标宋简体" w:eastAsia="方正小标宋简体" w:hAnsi="方正小标宋简体" w:cs="宋体" w:hint="eastAsia"/>
          <w:kern w:val="0"/>
          <w:sz w:val="36"/>
          <w:szCs w:val="36"/>
        </w:rPr>
      </w:pPr>
      <w:r w:rsidRPr="006839D3">
        <w:rPr>
          <w:rFonts w:ascii="方正小标宋简体" w:eastAsia="方正小标宋简体" w:hAnsi="方正小标宋简体" w:cs="宋体" w:hint="eastAsia"/>
          <w:kern w:val="0"/>
          <w:sz w:val="36"/>
          <w:szCs w:val="36"/>
        </w:rPr>
        <w:lastRenderedPageBreak/>
        <w:t>关于发布《建设工程招标控制价编审规程》的通知</w:t>
      </w:r>
    </w:p>
    <w:p w:rsidR="006839D3" w:rsidRPr="00B60C6C" w:rsidRDefault="006839D3" w:rsidP="006839D3">
      <w:pPr>
        <w:shd w:val="clear" w:color="auto" w:fill="FFFFFF"/>
        <w:spacing w:line="360" w:lineRule="auto"/>
        <w:jc w:val="center"/>
        <w:rPr>
          <w:rFonts w:ascii="微软雅黑" w:eastAsia="微软雅黑" w:hAnsi="微软雅黑" w:cs="宋体" w:hint="eastAsia"/>
          <w:kern w:val="0"/>
          <w:sz w:val="24"/>
          <w:szCs w:val="24"/>
        </w:rPr>
      </w:pPr>
      <w:proofErr w:type="gramStart"/>
      <w:r w:rsidRPr="006839D3">
        <w:rPr>
          <w:rFonts w:ascii="仿宋_GB2312" w:eastAsia="仿宋_GB2312" w:hAnsi="微软雅黑" w:cs="宋体" w:hint="eastAsia"/>
          <w:kern w:val="0"/>
          <w:sz w:val="24"/>
          <w:szCs w:val="24"/>
        </w:rPr>
        <w:t>中价协</w:t>
      </w:r>
      <w:proofErr w:type="gramEnd"/>
      <w:r w:rsidRPr="006839D3">
        <w:rPr>
          <w:rFonts w:ascii="仿宋_GB2312" w:eastAsia="仿宋_GB2312" w:hAnsi="微软雅黑" w:cs="宋体" w:hint="eastAsia"/>
          <w:kern w:val="0"/>
          <w:sz w:val="24"/>
          <w:szCs w:val="24"/>
        </w:rPr>
        <w:t>[2011]013号</w:t>
      </w:r>
    </w:p>
    <w:p w:rsidR="006839D3" w:rsidRPr="00B60C6C" w:rsidRDefault="006839D3" w:rsidP="006839D3">
      <w:pPr>
        <w:shd w:val="clear" w:color="auto" w:fill="FFFFFF"/>
        <w:spacing w:line="360" w:lineRule="auto"/>
        <w:rPr>
          <w:rFonts w:ascii="仿宋_GB2312" w:eastAsia="仿宋_GB2312" w:hAnsi="微软雅黑" w:cs="宋体" w:hint="eastAsia"/>
          <w:kern w:val="0"/>
          <w:sz w:val="28"/>
          <w:szCs w:val="28"/>
        </w:rPr>
      </w:pPr>
      <w:r w:rsidRPr="006839D3">
        <w:rPr>
          <w:rFonts w:ascii="仿宋_GB2312" w:eastAsia="仿宋_GB2312" w:hAnsi="微软雅黑" w:cs="宋体" w:hint="eastAsia"/>
          <w:kern w:val="0"/>
          <w:sz w:val="28"/>
          <w:szCs w:val="28"/>
        </w:rPr>
        <w:t>各省、自治区、直辖市建设工程造价管理协会，各专业委员会：</w:t>
      </w:r>
    </w:p>
    <w:p w:rsidR="006839D3" w:rsidRPr="00B60C6C" w:rsidRDefault="006839D3" w:rsidP="006839D3">
      <w:pPr>
        <w:shd w:val="clear" w:color="auto" w:fill="FFFFFF"/>
        <w:spacing w:line="360" w:lineRule="auto"/>
        <w:ind w:firstLineChars="200" w:firstLine="556"/>
        <w:rPr>
          <w:rFonts w:ascii="仿宋_GB2312" w:eastAsia="仿宋_GB2312" w:hAnsi="微软雅黑" w:cs="宋体" w:hint="eastAsia"/>
          <w:kern w:val="0"/>
          <w:sz w:val="28"/>
          <w:szCs w:val="28"/>
        </w:rPr>
      </w:pPr>
      <w:r w:rsidRPr="006839D3">
        <w:rPr>
          <w:rFonts w:ascii="仿宋_GB2312" w:eastAsia="仿宋_GB2312" w:hAnsi="微软雅黑" w:cs="宋体" w:hint="eastAsia"/>
          <w:kern w:val="0"/>
          <w:sz w:val="28"/>
          <w:szCs w:val="28"/>
        </w:rPr>
        <w:t>为了加强行业自律管理，提高工程造价咨询成果的质量，规范建设工程招标控制价的编制与审查，我协会组织有关单位编制了《建设工程招标控制价编审规程》，编号为CECA／GC 6-2011，现予以发布，自 2011年10月1日起试行。</w:t>
      </w:r>
    </w:p>
    <w:p w:rsidR="006839D3" w:rsidRPr="006839D3" w:rsidRDefault="006839D3" w:rsidP="006839D3">
      <w:pPr>
        <w:shd w:val="clear" w:color="auto" w:fill="FFFFFF"/>
        <w:spacing w:line="360" w:lineRule="auto"/>
        <w:ind w:firstLineChars="200" w:firstLine="556"/>
        <w:rPr>
          <w:rFonts w:ascii="仿宋_GB2312" w:eastAsia="仿宋_GB2312" w:hAnsi="微软雅黑" w:cs="宋体" w:hint="eastAsia"/>
          <w:kern w:val="0"/>
          <w:sz w:val="28"/>
          <w:szCs w:val="28"/>
        </w:rPr>
      </w:pPr>
      <w:r w:rsidRPr="006839D3">
        <w:rPr>
          <w:rFonts w:ascii="仿宋_GB2312" w:eastAsia="仿宋_GB2312" w:hAnsi="微软雅黑" w:cs="宋体" w:hint="eastAsia"/>
          <w:kern w:val="0"/>
          <w:sz w:val="28"/>
          <w:szCs w:val="28"/>
        </w:rPr>
        <w:t>本规程由中国计划出版社出版发行。</w:t>
      </w:r>
    </w:p>
    <w:p w:rsidR="006839D3" w:rsidRPr="00B60C6C" w:rsidRDefault="006839D3" w:rsidP="006839D3">
      <w:pPr>
        <w:shd w:val="clear" w:color="auto" w:fill="FFFFFF"/>
        <w:spacing w:line="360" w:lineRule="auto"/>
        <w:jc w:val="right"/>
        <w:rPr>
          <w:rFonts w:ascii="仿宋_GB2312" w:eastAsia="仿宋_GB2312" w:hAnsi="仿宋_GB2312" w:cs="仿宋_GB2312" w:hint="eastAsia"/>
          <w:b/>
          <w:bCs/>
          <w:kern w:val="0"/>
          <w:sz w:val="28"/>
          <w:szCs w:val="28"/>
        </w:rPr>
      </w:pPr>
      <w:r w:rsidRPr="006839D3">
        <w:rPr>
          <w:rFonts w:ascii="仿宋_GB2312" w:eastAsia="仿宋_GB2312" w:hAnsi="微软雅黑" w:cs="宋体" w:hint="eastAsia"/>
          <w:b/>
          <w:bCs/>
          <w:kern w:val="0"/>
          <w:sz w:val="28"/>
          <w:szCs w:val="28"/>
        </w:rPr>
        <w:t>中国建设工程造价管理协会</w:t>
      </w:r>
      <w:r w:rsidRPr="006839D3">
        <w:rPr>
          <w:rFonts w:ascii="仿宋_GB2312" w:eastAsia="仿宋_GB2312" w:hAnsi="微软雅黑" w:cs="宋体" w:hint="eastAsia"/>
          <w:b/>
          <w:bCs/>
          <w:kern w:val="0"/>
          <w:sz w:val="28"/>
          <w:szCs w:val="28"/>
        </w:rPr>
        <w:br/>
        <w:t>二</w:t>
      </w:r>
      <w:r w:rsidRPr="006839D3">
        <w:rPr>
          <w:rFonts w:ascii="宋体" w:eastAsia="宋体" w:hAnsi="宋体" w:cs="宋体" w:hint="eastAsia"/>
          <w:b/>
          <w:bCs/>
          <w:kern w:val="0"/>
          <w:sz w:val="28"/>
          <w:szCs w:val="28"/>
        </w:rPr>
        <w:t>〇</w:t>
      </w:r>
      <w:r w:rsidRPr="006839D3">
        <w:rPr>
          <w:rFonts w:ascii="仿宋_GB2312" w:eastAsia="仿宋_GB2312" w:hAnsi="仿宋_GB2312" w:cs="仿宋_GB2312" w:hint="eastAsia"/>
          <w:b/>
          <w:bCs/>
          <w:kern w:val="0"/>
          <w:sz w:val="28"/>
          <w:szCs w:val="28"/>
        </w:rPr>
        <w:t>一一年六月二十三日</w:t>
      </w:r>
    </w:p>
    <w:p w:rsidR="006839D3" w:rsidRPr="00B60C6C" w:rsidRDefault="006839D3" w:rsidP="006839D3">
      <w:pPr>
        <w:shd w:val="clear" w:color="auto" w:fill="FFFFFF"/>
        <w:spacing w:line="360" w:lineRule="auto"/>
        <w:jc w:val="right"/>
        <w:rPr>
          <w:rFonts w:ascii="仿宋_GB2312" w:eastAsia="仿宋_GB2312" w:hAnsi="仿宋_GB2312" w:cs="仿宋_GB2312" w:hint="eastAsia"/>
          <w:b/>
          <w:bCs/>
          <w:kern w:val="0"/>
          <w:sz w:val="28"/>
          <w:szCs w:val="28"/>
        </w:rPr>
      </w:pPr>
    </w:p>
    <w:p w:rsidR="006839D3" w:rsidRPr="00B60C6C" w:rsidRDefault="006839D3" w:rsidP="006839D3">
      <w:pPr>
        <w:shd w:val="clear" w:color="auto" w:fill="FFFFFF"/>
        <w:spacing w:line="360" w:lineRule="auto"/>
        <w:jc w:val="right"/>
        <w:rPr>
          <w:rFonts w:ascii="仿宋_GB2312" w:eastAsia="仿宋_GB2312" w:hAnsi="仿宋_GB2312" w:cs="仿宋_GB2312" w:hint="eastAsia"/>
          <w:b/>
          <w:bCs/>
          <w:kern w:val="0"/>
          <w:sz w:val="28"/>
          <w:szCs w:val="28"/>
        </w:rPr>
      </w:pPr>
    </w:p>
    <w:p w:rsidR="006839D3" w:rsidRPr="00B60C6C" w:rsidRDefault="006839D3" w:rsidP="006839D3">
      <w:pPr>
        <w:shd w:val="clear" w:color="auto" w:fill="FFFFFF"/>
        <w:spacing w:line="360" w:lineRule="auto"/>
        <w:jc w:val="right"/>
        <w:rPr>
          <w:rFonts w:ascii="仿宋_GB2312" w:eastAsia="仿宋_GB2312" w:hAnsi="仿宋_GB2312" w:cs="仿宋_GB2312" w:hint="eastAsia"/>
          <w:b/>
          <w:bCs/>
          <w:kern w:val="0"/>
          <w:sz w:val="28"/>
          <w:szCs w:val="28"/>
        </w:rPr>
      </w:pPr>
    </w:p>
    <w:p w:rsidR="006839D3" w:rsidRPr="00B60C6C" w:rsidRDefault="006839D3" w:rsidP="006839D3">
      <w:pPr>
        <w:shd w:val="clear" w:color="auto" w:fill="FFFFFF"/>
        <w:spacing w:line="360" w:lineRule="auto"/>
        <w:jc w:val="right"/>
        <w:rPr>
          <w:rFonts w:ascii="仿宋_GB2312" w:eastAsia="仿宋_GB2312" w:hAnsi="仿宋_GB2312" w:cs="仿宋_GB2312" w:hint="eastAsia"/>
          <w:b/>
          <w:bCs/>
          <w:kern w:val="0"/>
          <w:sz w:val="28"/>
          <w:szCs w:val="28"/>
        </w:rPr>
      </w:pPr>
    </w:p>
    <w:p w:rsidR="006839D3" w:rsidRPr="00B60C6C" w:rsidRDefault="006839D3" w:rsidP="006839D3">
      <w:pPr>
        <w:shd w:val="clear" w:color="auto" w:fill="FFFFFF"/>
        <w:spacing w:line="360" w:lineRule="auto"/>
        <w:jc w:val="right"/>
        <w:rPr>
          <w:rFonts w:ascii="仿宋_GB2312" w:eastAsia="仿宋_GB2312" w:hAnsi="仿宋_GB2312" w:cs="仿宋_GB2312" w:hint="eastAsia"/>
          <w:b/>
          <w:bCs/>
          <w:kern w:val="0"/>
          <w:sz w:val="28"/>
          <w:szCs w:val="28"/>
        </w:rPr>
      </w:pPr>
    </w:p>
    <w:p w:rsidR="006839D3" w:rsidRPr="00B60C6C" w:rsidRDefault="006839D3" w:rsidP="006839D3">
      <w:pPr>
        <w:shd w:val="clear" w:color="auto" w:fill="FFFFFF"/>
        <w:spacing w:line="360" w:lineRule="auto"/>
        <w:jc w:val="right"/>
        <w:rPr>
          <w:rFonts w:ascii="仿宋_GB2312" w:eastAsia="仿宋_GB2312" w:hAnsi="仿宋_GB2312" w:cs="仿宋_GB2312" w:hint="eastAsia"/>
          <w:b/>
          <w:bCs/>
          <w:kern w:val="0"/>
          <w:sz w:val="28"/>
          <w:szCs w:val="28"/>
        </w:rPr>
      </w:pPr>
    </w:p>
    <w:p w:rsidR="006839D3" w:rsidRPr="00B60C6C" w:rsidRDefault="006839D3" w:rsidP="006839D3">
      <w:pPr>
        <w:shd w:val="clear" w:color="auto" w:fill="FFFFFF"/>
        <w:spacing w:line="360" w:lineRule="auto"/>
        <w:jc w:val="right"/>
        <w:rPr>
          <w:rFonts w:ascii="仿宋_GB2312" w:eastAsia="仿宋_GB2312" w:hAnsi="仿宋_GB2312" w:cs="仿宋_GB2312" w:hint="eastAsia"/>
          <w:b/>
          <w:bCs/>
          <w:kern w:val="0"/>
          <w:sz w:val="28"/>
          <w:szCs w:val="28"/>
        </w:rPr>
      </w:pPr>
    </w:p>
    <w:p w:rsidR="006839D3" w:rsidRPr="00B60C6C" w:rsidRDefault="006839D3" w:rsidP="006839D3">
      <w:pPr>
        <w:shd w:val="clear" w:color="auto" w:fill="FFFFFF"/>
        <w:spacing w:line="360" w:lineRule="auto"/>
        <w:jc w:val="right"/>
        <w:rPr>
          <w:rFonts w:ascii="仿宋_GB2312" w:eastAsia="仿宋_GB2312" w:hAnsi="仿宋_GB2312" w:cs="仿宋_GB2312" w:hint="eastAsia"/>
          <w:b/>
          <w:bCs/>
          <w:kern w:val="0"/>
          <w:sz w:val="28"/>
          <w:szCs w:val="28"/>
        </w:rPr>
      </w:pPr>
    </w:p>
    <w:p w:rsidR="006839D3" w:rsidRPr="00B60C6C" w:rsidRDefault="006839D3" w:rsidP="006839D3">
      <w:pPr>
        <w:shd w:val="clear" w:color="auto" w:fill="FFFFFF"/>
        <w:spacing w:line="360" w:lineRule="auto"/>
        <w:jc w:val="right"/>
        <w:rPr>
          <w:rFonts w:ascii="仿宋_GB2312" w:eastAsia="仿宋_GB2312" w:hAnsi="微软雅黑" w:cs="宋体" w:hint="eastAsia"/>
          <w:kern w:val="0"/>
          <w:sz w:val="28"/>
          <w:szCs w:val="28"/>
        </w:rPr>
      </w:pPr>
    </w:p>
    <w:p w:rsidR="006839D3" w:rsidRPr="00B60C6C" w:rsidRDefault="006839D3" w:rsidP="006839D3">
      <w:pPr>
        <w:shd w:val="clear" w:color="auto" w:fill="FFFFFF"/>
        <w:spacing w:line="360" w:lineRule="auto"/>
        <w:jc w:val="right"/>
        <w:rPr>
          <w:rFonts w:ascii="仿宋_GB2312" w:eastAsia="仿宋_GB2312" w:hAnsi="微软雅黑" w:cs="宋体" w:hint="eastAsia"/>
          <w:kern w:val="0"/>
          <w:sz w:val="28"/>
          <w:szCs w:val="28"/>
        </w:rPr>
      </w:pPr>
    </w:p>
    <w:p w:rsidR="006839D3" w:rsidRPr="00B60C6C" w:rsidRDefault="006839D3" w:rsidP="006839D3">
      <w:pPr>
        <w:shd w:val="clear" w:color="auto" w:fill="FFFFFF"/>
        <w:spacing w:line="360" w:lineRule="auto"/>
        <w:jc w:val="right"/>
        <w:rPr>
          <w:rFonts w:ascii="仿宋_GB2312" w:eastAsia="仿宋_GB2312" w:hAnsi="微软雅黑" w:cs="宋体" w:hint="eastAsia"/>
          <w:kern w:val="0"/>
          <w:sz w:val="28"/>
          <w:szCs w:val="28"/>
        </w:rPr>
      </w:pPr>
    </w:p>
    <w:p w:rsidR="006839D3" w:rsidRPr="006839D3" w:rsidRDefault="006839D3" w:rsidP="006839D3">
      <w:pPr>
        <w:shd w:val="clear" w:color="auto" w:fill="FFFFFF"/>
        <w:spacing w:line="360" w:lineRule="auto"/>
        <w:jc w:val="right"/>
        <w:rPr>
          <w:rFonts w:ascii="仿宋_GB2312" w:eastAsia="仿宋_GB2312" w:hAnsi="微软雅黑" w:cs="宋体" w:hint="eastAsia"/>
          <w:kern w:val="0"/>
          <w:sz w:val="28"/>
          <w:szCs w:val="28"/>
        </w:rPr>
      </w:pPr>
    </w:p>
    <w:p w:rsidR="006839D3" w:rsidRPr="006839D3" w:rsidRDefault="006839D3" w:rsidP="006839D3">
      <w:pPr>
        <w:shd w:val="clear" w:color="auto" w:fill="FFFFFF"/>
        <w:spacing w:line="360" w:lineRule="auto"/>
        <w:jc w:val="center"/>
        <w:rPr>
          <w:rFonts w:asciiTheme="minorEastAsia" w:hAnsiTheme="minorEastAsia" w:cs="宋体" w:hint="eastAsia"/>
          <w:kern w:val="0"/>
          <w:sz w:val="36"/>
          <w:szCs w:val="36"/>
        </w:rPr>
      </w:pPr>
      <w:r w:rsidRPr="006839D3">
        <w:rPr>
          <w:rFonts w:asciiTheme="minorEastAsia" w:hAnsiTheme="minorEastAsia" w:cs="宋体" w:hint="eastAsia"/>
          <w:b/>
          <w:bCs/>
          <w:kern w:val="0"/>
          <w:sz w:val="36"/>
          <w:szCs w:val="36"/>
        </w:rPr>
        <w:lastRenderedPageBreak/>
        <w:t>前 言</w:t>
      </w:r>
    </w:p>
    <w:p w:rsidR="006839D3" w:rsidRPr="00B60C6C" w:rsidRDefault="006839D3" w:rsidP="006839D3">
      <w:pPr>
        <w:shd w:val="clear" w:color="auto" w:fill="FFFFFF"/>
        <w:spacing w:line="360" w:lineRule="auto"/>
        <w:rPr>
          <w:rFonts w:ascii="宋体" w:eastAsia="宋体" w:hAnsi="宋体" w:cs="宋体" w:hint="eastAsia"/>
          <w:kern w:val="0"/>
          <w:sz w:val="24"/>
          <w:szCs w:val="24"/>
        </w:rPr>
      </w:pPr>
      <w:r w:rsidRPr="006839D3">
        <w:rPr>
          <w:rFonts w:ascii="宋体" w:eastAsia="宋体" w:hAnsi="宋体" w:cs="宋体" w:hint="eastAsia"/>
          <w:kern w:val="0"/>
          <w:sz w:val="24"/>
          <w:szCs w:val="24"/>
        </w:rPr>
        <w:t>  为了加强行业自律管理，提高工程造价咨询成果的质量，规范建设工程招标控制价的编制与审查，中国建设工程造价管理协会(以下简称</w:t>
      </w:r>
      <w:proofErr w:type="gramStart"/>
      <w:r w:rsidRPr="006839D3">
        <w:rPr>
          <w:rFonts w:ascii="宋体" w:eastAsia="宋体" w:hAnsi="宋体" w:cs="宋体" w:hint="eastAsia"/>
          <w:kern w:val="0"/>
          <w:sz w:val="24"/>
          <w:szCs w:val="24"/>
        </w:rPr>
        <w:t>中价协</w:t>
      </w:r>
      <w:proofErr w:type="gramEnd"/>
      <w:r w:rsidRPr="006839D3">
        <w:rPr>
          <w:rFonts w:ascii="宋体" w:eastAsia="宋体" w:hAnsi="宋体" w:cs="宋体" w:hint="eastAsia"/>
          <w:kern w:val="0"/>
          <w:sz w:val="24"/>
          <w:szCs w:val="24"/>
        </w:rPr>
        <w:t>)组织有关单位编制了《建设工程招标控制价编审规程》(以下简称本规程)。</w:t>
      </w:r>
    </w:p>
    <w:p w:rsidR="006839D3" w:rsidRPr="00B60C6C" w:rsidRDefault="006839D3" w:rsidP="006839D3">
      <w:pPr>
        <w:shd w:val="clear" w:color="auto" w:fill="FFFFFF"/>
        <w:spacing w:line="360" w:lineRule="auto"/>
        <w:ind w:firstLineChars="200" w:firstLine="476"/>
        <w:rPr>
          <w:rFonts w:ascii="宋体" w:eastAsia="宋体" w:hAnsi="宋体" w:cs="宋体" w:hint="eastAsia"/>
          <w:kern w:val="0"/>
          <w:sz w:val="24"/>
          <w:szCs w:val="24"/>
        </w:rPr>
      </w:pPr>
      <w:r w:rsidRPr="006839D3">
        <w:rPr>
          <w:rFonts w:ascii="宋体" w:eastAsia="宋体" w:hAnsi="宋体" w:cs="宋体" w:hint="eastAsia"/>
          <w:kern w:val="0"/>
          <w:sz w:val="24"/>
          <w:szCs w:val="24"/>
        </w:rPr>
        <w:t>本规程的主要内容包括：总则、术语、一般规定、招标控制价的文件组成及应用表格、招标控制价的编制、招标控制价的审查、质量和档案管理等。</w:t>
      </w:r>
    </w:p>
    <w:p w:rsidR="006839D3" w:rsidRPr="00B60C6C" w:rsidRDefault="006839D3" w:rsidP="006839D3">
      <w:pPr>
        <w:shd w:val="clear" w:color="auto" w:fill="FFFFFF"/>
        <w:spacing w:line="360" w:lineRule="auto"/>
        <w:ind w:firstLineChars="200" w:firstLine="476"/>
        <w:rPr>
          <w:rFonts w:ascii="宋体" w:eastAsia="宋体" w:hAnsi="宋体" w:cs="宋体" w:hint="eastAsia"/>
          <w:kern w:val="0"/>
          <w:sz w:val="24"/>
          <w:szCs w:val="24"/>
        </w:rPr>
      </w:pPr>
      <w:r w:rsidRPr="006839D3">
        <w:rPr>
          <w:rFonts w:ascii="宋体" w:eastAsia="宋体" w:hAnsi="宋体" w:cs="宋体" w:hint="eastAsia"/>
          <w:kern w:val="0"/>
          <w:sz w:val="24"/>
          <w:szCs w:val="24"/>
        </w:rPr>
        <w:t>各工程造价咨询企业和注册造价工程师、</w:t>
      </w:r>
      <w:proofErr w:type="gramStart"/>
      <w:r w:rsidRPr="006839D3">
        <w:rPr>
          <w:rFonts w:ascii="宋体" w:eastAsia="宋体" w:hAnsi="宋体" w:cs="宋体" w:hint="eastAsia"/>
          <w:kern w:val="0"/>
          <w:sz w:val="24"/>
          <w:szCs w:val="24"/>
        </w:rPr>
        <w:t>造价员</w:t>
      </w:r>
      <w:proofErr w:type="gramEnd"/>
      <w:r w:rsidRPr="006839D3">
        <w:rPr>
          <w:rFonts w:ascii="宋体" w:eastAsia="宋体" w:hAnsi="宋体" w:cs="宋体" w:hint="eastAsia"/>
          <w:kern w:val="0"/>
          <w:sz w:val="24"/>
          <w:szCs w:val="24"/>
        </w:rPr>
        <w:t>在承担建设工程招标控制价编制时应参照本规程的有关要求执业和从业。各地方建设工程造价管理协会</w:t>
      </w:r>
      <w:proofErr w:type="gramStart"/>
      <w:r w:rsidRPr="006839D3">
        <w:rPr>
          <w:rFonts w:ascii="宋体" w:eastAsia="宋体" w:hAnsi="宋体" w:cs="宋体" w:hint="eastAsia"/>
          <w:kern w:val="0"/>
          <w:sz w:val="24"/>
          <w:szCs w:val="24"/>
        </w:rPr>
        <w:t>和中价协各</w:t>
      </w:r>
      <w:proofErr w:type="gramEnd"/>
      <w:r w:rsidRPr="006839D3">
        <w:rPr>
          <w:rFonts w:ascii="宋体" w:eastAsia="宋体" w:hAnsi="宋体" w:cs="宋体" w:hint="eastAsia"/>
          <w:kern w:val="0"/>
          <w:sz w:val="24"/>
          <w:szCs w:val="24"/>
        </w:rPr>
        <w:t>专业委员会可以依据本规程对建设工程造价咨询成果进行检查。</w:t>
      </w:r>
    </w:p>
    <w:p w:rsidR="006839D3" w:rsidRPr="00B60C6C" w:rsidRDefault="006839D3" w:rsidP="006839D3">
      <w:pPr>
        <w:shd w:val="clear" w:color="auto" w:fill="FFFFFF"/>
        <w:spacing w:line="360" w:lineRule="auto"/>
        <w:ind w:firstLineChars="200" w:firstLine="476"/>
        <w:rPr>
          <w:rFonts w:ascii="宋体" w:eastAsia="宋体" w:hAnsi="宋体" w:cs="宋体" w:hint="eastAsia"/>
          <w:kern w:val="0"/>
          <w:sz w:val="24"/>
          <w:szCs w:val="24"/>
        </w:rPr>
      </w:pPr>
      <w:r w:rsidRPr="006839D3">
        <w:rPr>
          <w:rFonts w:ascii="宋体" w:eastAsia="宋体" w:hAnsi="宋体" w:cs="宋体" w:hint="eastAsia"/>
          <w:kern w:val="0"/>
          <w:sz w:val="24"/>
          <w:szCs w:val="24"/>
        </w:rPr>
        <w:t>本规程的疏漏和不足之处，欢迎各有关单位和专业人士提出宝贵意见，以便在修订时进—步补充和完善。来信请寄：中国建设工程造价管理协会(北京市海淀区三里河路9号，邮政编码：100835)。</w:t>
      </w:r>
    </w:p>
    <w:p w:rsidR="006839D3" w:rsidRPr="00B60C6C" w:rsidRDefault="006839D3" w:rsidP="006839D3">
      <w:pPr>
        <w:shd w:val="clear" w:color="auto" w:fill="FFFFFF"/>
        <w:spacing w:line="360" w:lineRule="auto"/>
        <w:ind w:firstLineChars="200" w:firstLine="476"/>
        <w:rPr>
          <w:rFonts w:ascii="宋体" w:eastAsia="宋体" w:hAnsi="宋体" w:cs="宋体" w:hint="eastAsia"/>
          <w:kern w:val="0"/>
          <w:sz w:val="24"/>
          <w:szCs w:val="24"/>
        </w:rPr>
      </w:pPr>
      <w:r w:rsidRPr="006839D3">
        <w:rPr>
          <w:rFonts w:ascii="宋体" w:eastAsia="宋体" w:hAnsi="宋体" w:cs="宋体" w:hint="eastAsia"/>
          <w:kern w:val="0"/>
          <w:sz w:val="24"/>
          <w:szCs w:val="24"/>
        </w:rPr>
        <w:t>本规程的主编单位、参编单位、主要起草人及主要审核人：</w:t>
      </w:r>
    </w:p>
    <w:p w:rsidR="006839D3" w:rsidRPr="00B60C6C" w:rsidRDefault="006839D3" w:rsidP="006839D3">
      <w:pPr>
        <w:shd w:val="clear" w:color="auto" w:fill="FFFFFF"/>
        <w:spacing w:line="360" w:lineRule="auto"/>
        <w:ind w:firstLineChars="200" w:firstLine="478"/>
        <w:rPr>
          <w:rFonts w:ascii="宋体" w:eastAsia="宋体" w:hAnsi="宋体" w:cs="宋体" w:hint="eastAsia"/>
          <w:kern w:val="0"/>
          <w:sz w:val="24"/>
          <w:szCs w:val="24"/>
        </w:rPr>
      </w:pPr>
      <w:r w:rsidRPr="006839D3">
        <w:rPr>
          <w:rFonts w:ascii="宋体" w:eastAsia="宋体" w:hAnsi="宋体" w:cs="宋体" w:hint="eastAsia"/>
          <w:b/>
          <w:bCs/>
          <w:kern w:val="0"/>
          <w:sz w:val="24"/>
          <w:szCs w:val="24"/>
        </w:rPr>
        <w:t>主编单位</w:t>
      </w:r>
      <w:r w:rsidRPr="006839D3">
        <w:rPr>
          <w:rFonts w:ascii="宋体" w:eastAsia="宋体" w:hAnsi="宋体" w:cs="宋体" w:hint="eastAsia"/>
          <w:kern w:val="0"/>
          <w:sz w:val="24"/>
          <w:szCs w:val="24"/>
        </w:rPr>
        <w:t>：安徽省建设工程造价管理总站</w:t>
      </w:r>
    </w:p>
    <w:p w:rsidR="006839D3" w:rsidRPr="00B60C6C" w:rsidRDefault="006839D3" w:rsidP="006839D3">
      <w:pPr>
        <w:shd w:val="clear" w:color="auto" w:fill="FFFFFF"/>
        <w:spacing w:line="360" w:lineRule="auto"/>
        <w:ind w:firstLineChars="200" w:firstLine="478"/>
        <w:rPr>
          <w:rFonts w:ascii="宋体" w:eastAsia="宋体" w:hAnsi="宋体" w:cs="宋体" w:hint="eastAsia"/>
          <w:kern w:val="0"/>
          <w:sz w:val="24"/>
          <w:szCs w:val="24"/>
        </w:rPr>
      </w:pPr>
      <w:r w:rsidRPr="006839D3">
        <w:rPr>
          <w:rFonts w:ascii="宋体" w:eastAsia="宋体" w:hAnsi="宋体" w:cs="宋体" w:hint="eastAsia"/>
          <w:b/>
          <w:bCs/>
          <w:kern w:val="0"/>
          <w:sz w:val="24"/>
          <w:szCs w:val="24"/>
        </w:rPr>
        <w:t>参编单位</w:t>
      </w:r>
      <w:r w:rsidRPr="006839D3">
        <w:rPr>
          <w:rFonts w:ascii="宋体" w:eastAsia="宋体" w:hAnsi="宋体" w:cs="宋体" w:hint="eastAsia"/>
          <w:kern w:val="0"/>
          <w:sz w:val="24"/>
          <w:szCs w:val="24"/>
        </w:rPr>
        <w:t>：合肥工业大学</w:t>
      </w:r>
    </w:p>
    <w:p w:rsidR="006839D3" w:rsidRPr="00B60C6C" w:rsidRDefault="006839D3" w:rsidP="006839D3">
      <w:pPr>
        <w:shd w:val="clear" w:color="auto" w:fill="FFFFFF"/>
        <w:spacing w:line="360" w:lineRule="auto"/>
        <w:ind w:firstLineChars="695" w:firstLine="1653"/>
        <w:rPr>
          <w:rFonts w:ascii="宋体" w:eastAsia="宋体" w:hAnsi="宋体" w:cs="宋体" w:hint="eastAsia"/>
          <w:kern w:val="0"/>
          <w:sz w:val="24"/>
          <w:szCs w:val="24"/>
        </w:rPr>
      </w:pPr>
      <w:r w:rsidRPr="006839D3">
        <w:rPr>
          <w:rFonts w:ascii="宋体" w:eastAsia="宋体" w:hAnsi="宋体" w:cs="宋体" w:hint="eastAsia"/>
          <w:kern w:val="0"/>
          <w:sz w:val="24"/>
          <w:szCs w:val="24"/>
        </w:rPr>
        <w:t>芜湖市建设工程造价管理站</w:t>
      </w:r>
    </w:p>
    <w:p w:rsidR="006839D3" w:rsidRPr="00B60C6C" w:rsidRDefault="006839D3" w:rsidP="006839D3">
      <w:pPr>
        <w:shd w:val="clear" w:color="auto" w:fill="FFFFFF"/>
        <w:spacing w:line="360" w:lineRule="auto"/>
        <w:ind w:firstLineChars="695" w:firstLine="1653"/>
        <w:rPr>
          <w:rFonts w:ascii="宋体" w:eastAsia="宋体" w:hAnsi="宋体" w:cs="宋体" w:hint="eastAsia"/>
          <w:kern w:val="0"/>
          <w:sz w:val="24"/>
          <w:szCs w:val="24"/>
        </w:rPr>
      </w:pPr>
      <w:r w:rsidRPr="006839D3">
        <w:rPr>
          <w:rFonts w:ascii="宋体" w:eastAsia="宋体" w:hAnsi="宋体" w:cs="宋体" w:hint="eastAsia"/>
          <w:kern w:val="0"/>
          <w:sz w:val="24"/>
          <w:szCs w:val="24"/>
        </w:rPr>
        <w:t>安徽博鸿工程咨询有限公司</w:t>
      </w:r>
    </w:p>
    <w:p w:rsidR="006839D3" w:rsidRPr="00B60C6C" w:rsidRDefault="006839D3" w:rsidP="006839D3">
      <w:pPr>
        <w:shd w:val="clear" w:color="auto" w:fill="FFFFFF"/>
        <w:spacing w:line="360" w:lineRule="auto"/>
        <w:ind w:firstLineChars="695" w:firstLine="1653"/>
        <w:rPr>
          <w:rFonts w:ascii="宋体" w:eastAsia="宋体" w:hAnsi="宋体" w:cs="宋体" w:hint="eastAsia"/>
          <w:kern w:val="0"/>
          <w:sz w:val="24"/>
          <w:szCs w:val="24"/>
        </w:rPr>
      </w:pPr>
      <w:r w:rsidRPr="006839D3">
        <w:rPr>
          <w:rFonts w:ascii="宋体" w:eastAsia="宋体" w:hAnsi="宋体" w:cs="宋体" w:hint="eastAsia"/>
          <w:kern w:val="0"/>
          <w:sz w:val="24"/>
          <w:szCs w:val="24"/>
        </w:rPr>
        <w:t>深圳市斯维尔科技有限公司</w:t>
      </w:r>
    </w:p>
    <w:p w:rsidR="006839D3" w:rsidRPr="00B60C6C" w:rsidRDefault="006839D3" w:rsidP="006839D3">
      <w:pPr>
        <w:shd w:val="clear" w:color="auto" w:fill="FFFFFF"/>
        <w:spacing w:line="360" w:lineRule="auto"/>
        <w:ind w:firstLineChars="200" w:firstLine="478"/>
        <w:rPr>
          <w:rFonts w:ascii="宋体" w:eastAsia="宋体" w:hAnsi="宋体" w:cs="宋体" w:hint="eastAsia"/>
          <w:kern w:val="0"/>
          <w:sz w:val="24"/>
          <w:szCs w:val="24"/>
        </w:rPr>
      </w:pPr>
      <w:r w:rsidRPr="006839D3">
        <w:rPr>
          <w:rFonts w:ascii="宋体" w:eastAsia="宋体" w:hAnsi="宋体" w:cs="宋体" w:hint="eastAsia"/>
          <w:b/>
          <w:bCs/>
          <w:kern w:val="0"/>
          <w:sz w:val="24"/>
          <w:szCs w:val="24"/>
        </w:rPr>
        <w:t>主要起草人</w:t>
      </w:r>
      <w:r w:rsidRPr="006839D3">
        <w:rPr>
          <w:rFonts w:ascii="宋体" w:eastAsia="宋体" w:hAnsi="宋体" w:cs="宋体" w:hint="eastAsia"/>
          <w:kern w:val="0"/>
          <w:sz w:val="24"/>
          <w:szCs w:val="24"/>
        </w:rPr>
        <w:t xml:space="preserve">：杨 博 完海鹰 孙荣芳 李 萍 孙 缨 江小燕 姜 峰 </w:t>
      </w:r>
      <w:proofErr w:type="gramStart"/>
      <w:r w:rsidRPr="006839D3">
        <w:rPr>
          <w:rFonts w:ascii="宋体" w:eastAsia="宋体" w:hAnsi="宋体" w:cs="宋体" w:hint="eastAsia"/>
          <w:kern w:val="0"/>
          <w:sz w:val="24"/>
          <w:szCs w:val="24"/>
        </w:rPr>
        <w:t>王杰伟</w:t>
      </w:r>
      <w:proofErr w:type="gramEnd"/>
      <w:r w:rsidRPr="006839D3">
        <w:rPr>
          <w:rFonts w:ascii="宋体" w:eastAsia="宋体" w:hAnsi="宋体" w:cs="宋体" w:hint="eastAsia"/>
          <w:kern w:val="0"/>
          <w:sz w:val="24"/>
          <w:szCs w:val="24"/>
        </w:rPr>
        <w:t xml:space="preserve"> 张立杰</w:t>
      </w:r>
    </w:p>
    <w:p w:rsidR="006839D3" w:rsidRPr="006839D3" w:rsidRDefault="006839D3" w:rsidP="006839D3">
      <w:pPr>
        <w:shd w:val="clear" w:color="auto" w:fill="FFFFFF"/>
        <w:spacing w:line="360" w:lineRule="auto"/>
        <w:ind w:firstLineChars="200" w:firstLine="478"/>
        <w:rPr>
          <w:rFonts w:ascii="宋体" w:eastAsia="宋体" w:hAnsi="宋体" w:cs="宋体" w:hint="eastAsia"/>
          <w:kern w:val="0"/>
          <w:sz w:val="24"/>
          <w:szCs w:val="24"/>
        </w:rPr>
      </w:pPr>
      <w:r w:rsidRPr="006839D3">
        <w:rPr>
          <w:rFonts w:ascii="宋体" w:eastAsia="宋体" w:hAnsi="宋体" w:cs="宋体" w:hint="eastAsia"/>
          <w:b/>
          <w:bCs/>
          <w:kern w:val="0"/>
          <w:sz w:val="24"/>
          <w:szCs w:val="24"/>
        </w:rPr>
        <w:t>主要审核人</w:t>
      </w:r>
      <w:r w:rsidRPr="006839D3">
        <w:rPr>
          <w:rFonts w:ascii="宋体" w:eastAsia="宋体" w:hAnsi="宋体" w:cs="宋体" w:hint="eastAsia"/>
          <w:kern w:val="0"/>
          <w:sz w:val="24"/>
          <w:szCs w:val="24"/>
        </w:rPr>
        <w:t xml:space="preserve">：马桂芝 </w:t>
      </w:r>
      <w:proofErr w:type="gramStart"/>
      <w:r w:rsidRPr="006839D3">
        <w:rPr>
          <w:rFonts w:ascii="宋体" w:eastAsia="宋体" w:hAnsi="宋体" w:cs="宋体" w:hint="eastAsia"/>
          <w:kern w:val="0"/>
          <w:sz w:val="24"/>
          <w:szCs w:val="24"/>
        </w:rPr>
        <w:t>吴佐民</w:t>
      </w:r>
      <w:proofErr w:type="gramEnd"/>
      <w:r w:rsidRPr="006839D3">
        <w:rPr>
          <w:rFonts w:ascii="宋体" w:eastAsia="宋体" w:hAnsi="宋体" w:cs="宋体" w:hint="eastAsia"/>
          <w:kern w:val="0"/>
          <w:sz w:val="24"/>
          <w:szCs w:val="24"/>
        </w:rPr>
        <w:t xml:space="preserve"> 王成球 陈光云 舒 宇</w:t>
      </w:r>
    </w:p>
    <w:p w:rsidR="006839D3" w:rsidRPr="00B60C6C" w:rsidRDefault="006839D3" w:rsidP="006839D3">
      <w:pPr>
        <w:shd w:val="clear" w:color="auto" w:fill="FFFFFF"/>
        <w:spacing w:line="360" w:lineRule="auto"/>
        <w:rPr>
          <w:rFonts w:ascii="宋体" w:eastAsia="宋体" w:hAnsi="宋体" w:cs="宋体" w:hint="eastAsia"/>
          <w:kern w:val="0"/>
          <w:sz w:val="28"/>
          <w:szCs w:val="28"/>
        </w:rPr>
      </w:pPr>
    </w:p>
    <w:p w:rsidR="006839D3" w:rsidRPr="00B60C6C" w:rsidRDefault="006839D3" w:rsidP="006839D3">
      <w:pPr>
        <w:shd w:val="clear" w:color="auto" w:fill="FFFFFF"/>
        <w:spacing w:line="360" w:lineRule="auto"/>
        <w:rPr>
          <w:rFonts w:ascii="宋体" w:eastAsia="宋体" w:hAnsi="宋体" w:cs="宋体" w:hint="eastAsia"/>
          <w:kern w:val="0"/>
          <w:sz w:val="28"/>
          <w:szCs w:val="28"/>
        </w:rPr>
      </w:pPr>
    </w:p>
    <w:p w:rsidR="006839D3" w:rsidRPr="006839D3" w:rsidRDefault="006839D3" w:rsidP="006839D3">
      <w:pPr>
        <w:shd w:val="clear" w:color="auto" w:fill="FFFFFF"/>
        <w:spacing w:beforeLines="50" w:before="155" w:afterLines="50" w:after="155" w:line="360" w:lineRule="auto"/>
        <w:ind w:firstLineChars="200" w:firstLine="558"/>
        <w:jc w:val="left"/>
        <w:rPr>
          <w:rFonts w:ascii="宋体" w:eastAsia="宋体" w:hAnsi="宋体" w:cs="宋体" w:hint="eastAsia"/>
          <w:b/>
          <w:kern w:val="0"/>
          <w:sz w:val="28"/>
          <w:szCs w:val="28"/>
        </w:rPr>
      </w:pPr>
      <w:r w:rsidRPr="006839D3">
        <w:rPr>
          <w:rFonts w:ascii="宋体" w:eastAsia="宋体" w:hAnsi="宋体" w:cs="宋体" w:hint="eastAsia"/>
          <w:b/>
          <w:kern w:val="0"/>
          <w:sz w:val="28"/>
          <w:szCs w:val="28"/>
        </w:rPr>
        <w:lastRenderedPageBreak/>
        <w:t>1 总 则</w:t>
      </w:r>
    </w:p>
    <w:p w:rsidR="006839D3" w:rsidRPr="00B60C6C" w:rsidRDefault="006839D3" w:rsidP="006839D3">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1. 0. 1 为适应建设工程工程量清单计价方式下工程造价管理的要求，防止招标工程高价围标，以及低价</w:t>
      </w:r>
      <w:proofErr w:type="gramStart"/>
      <w:r w:rsidRPr="006839D3">
        <w:rPr>
          <w:rFonts w:ascii="宋体" w:eastAsia="宋体" w:hAnsi="宋体" w:cs="宋体" w:hint="eastAsia"/>
          <w:kern w:val="0"/>
          <w:sz w:val="28"/>
          <w:szCs w:val="28"/>
        </w:rPr>
        <w:t>诱</w:t>
      </w:r>
      <w:proofErr w:type="gramEnd"/>
      <w:r w:rsidRPr="006839D3">
        <w:rPr>
          <w:rFonts w:ascii="宋体" w:eastAsia="宋体" w:hAnsi="宋体" w:cs="宋体" w:hint="eastAsia"/>
          <w:kern w:val="0"/>
          <w:sz w:val="28"/>
          <w:szCs w:val="28"/>
        </w:rPr>
        <w:t>标或低价中标，进—</w:t>
      </w:r>
      <w:proofErr w:type="gramStart"/>
      <w:r w:rsidRPr="006839D3">
        <w:rPr>
          <w:rFonts w:ascii="宋体" w:eastAsia="宋体" w:hAnsi="宋体" w:cs="宋体" w:hint="eastAsia"/>
          <w:kern w:val="0"/>
          <w:sz w:val="28"/>
          <w:szCs w:val="28"/>
        </w:rPr>
        <w:t>步规范</w:t>
      </w:r>
      <w:proofErr w:type="gramEnd"/>
      <w:r w:rsidRPr="006839D3">
        <w:rPr>
          <w:rFonts w:ascii="宋体" w:eastAsia="宋体" w:hAnsi="宋体" w:cs="宋体" w:hint="eastAsia"/>
          <w:kern w:val="0"/>
          <w:sz w:val="28"/>
          <w:szCs w:val="28"/>
        </w:rPr>
        <w:t>建设工程招标控制价的编制和审查，提高成果文件的质量，依据中华人民共和国的有关法律、法规、规范性文件和标准，制定本规程。</w:t>
      </w:r>
    </w:p>
    <w:p w:rsidR="006839D3" w:rsidRPr="00B60C6C" w:rsidRDefault="006839D3" w:rsidP="006839D3">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1. 0. 2 本规程适用于采用工程量清单方式招标的新建、扩建、改建等建设工程招标控制价的编制与审查。</w:t>
      </w:r>
    </w:p>
    <w:p w:rsidR="006839D3" w:rsidRPr="00B60C6C" w:rsidRDefault="006839D3" w:rsidP="006839D3">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1. 0. 3 工程造价咨询企业承担招标控制价的编制和审查业务需有相应工程造价咨询资质，工程造价咨询企业应在成果文件上签章，对成果质量或出具的报告承担相应的法律责任。注册造价工程师和</w:t>
      </w:r>
      <w:proofErr w:type="gramStart"/>
      <w:r w:rsidRPr="006839D3">
        <w:rPr>
          <w:rFonts w:ascii="宋体" w:eastAsia="宋体" w:hAnsi="宋体" w:cs="宋体" w:hint="eastAsia"/>
          <w:kern w:val="0"/>
          <w:sz w:val="28"/>
          <w:szCs w:val="28"/>
        </w:rPr>
        <w:t>造价员</w:t>
      </w:r>
      <w:proofErr w:type="gramEnd"/>
      <w:r w:rsidRPr="006839D3">
        <w:rPr>
          <w:rFonts w:ascii="宋体" w:eastAsia="宋体" w:hAnsi="宋体" w:cs="宋体" w:hint="eastAsia"/>
          <w:kern w:val="0"/>
          <w:sz w:val="28"/>
          <w:szCs w:val="28"/>
        </w:rPr>
        <w:t>应在各自完成的成果文件上签署执业(从业)印章，并承担相应责任。</w:t>
      </w:r>
    </w:p>
    <w:p w:rsidR="006839D3" w:rsidRPr="00B60C6C" w:rsidRDefault="006839D3" w:rsidP="006839D3">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1. 0. 4 工程造价咨询企业承担招标控制价的编制或审查咨询服务，应与委托人签订书面的工程造价咨询合同。合同范本宜选用《建设工程造价咨询合同》(示范文本)，合同应明确委托标的、时限、双方的权利义务、责任等条款。</w:t>
      </w:r>
    </w:p>
    <w:p w:rsidR="00B60C6C" w:rsidRPr="00B60C6C" w:rsidRDefault="006839D3" w:rsidP="006839D3">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1. 0. 5 工程造价咨询企业和工程造价专业人员在承担招标控制价的编制或审查时，应遵循合法、独立、公平、公正和诚实守信的原则。应以招标文件和有关工程计价规定为编制依据，合理确定招标控制价，严禁抬高或压低招标控制价。</w:t>
      </w:r>
    </w:p>
    <w:p w:rsidR="00B60C6C" w:rsidRPr="00B60C6C" w:rsidRDefault="006839D3" w:rsidP="006839D3">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1. 0. 6 工程造价咨询企业和工程造价专业人员不得同时接受利益相关人的委托，进行同一标的招标控制价和投标报价的咨询业务。</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1. 0. 7 工程造价咨询企业和工程造价专业人员在招标控制价的编</w:t>
      </w:r>
      <w:r w:rsidRPr="006839D3">
        <w:rPr>
          <w:rFonts w:ascii="宋体" w:eastAsia="宋体" w:hAnsi="宋体" w:cs="宋体" w:hint="eastAsia"/>
          <w:kern w:val="0"/>
          <w:sz w:val="28"/>
          <w:szCs w:val="28"/>
        </w:rPr>
        <w:lastRenderedPageBreak/>
        <w:t>制与审查活动中除应遵守本规程外，还应符合国家现行有关标准的规定。</w:t>
      </w:r>
    </w:p>
    <w:p w:rsidR="00B60C6C" w:rsidRPr="00B60C6C" w:rsidRDefault="006839D3" w:rsidP="00B60C6C">
      <w:pPr>
        <w:shd w:val="clear" w:color="auto" w:fill="FFFFFF"/>
        <w:spacing w:line="360" w:lineRule="auto"/>
        <w:ind w:firstLineChars="200" w:firstLine="558"/>
        <w:rPr>
          <w:rFonts w:ascii="宋体" w:eastAsia="宋体" w:hAnsi="宋体" w:cs="宋体" w:hint="eastAsia"/>
          <w:b/>
          <w:kern w:val="0"/>
          <w:sz w:val="28"/>
          <w:szCs w:val="28"/>
        </w:rPr>
      </w:pPr>
      <w:r w:rsidRPr="006839D3">
        <w:rPr>
          <w:rFonts w:ascii="宋体" w:eastAsia="宋体" w:hAnsi="宋体" w:cs="宋体" w:hint="eastAsia"/>
          <w:b/>
          <w:kern w:val="0"/>
          <w:sz w:val="28"/>
          <w:szCs w:val="28"/>
        </w:rPr>
        <w:t>2 术 语</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2. 0. 1 招标控制价</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招标人根据国家或省级、行业建设行政主管部门颁发的有关计价依据和办法以及招标人发布的工程量清单，对招标工程限定的最高价格。</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2. 0. 2 投标价</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投标人投标时报出的工程造价。</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2. 0. 3 工程造价咨询企业</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取得建设行政主管部门颁发的工程造价咨询资质，具有独立法人资格，接受委托从事工程造价咨询活动的企业。</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2. 0. 4 工程造价专业人员</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从事工程造价活动的并取得注册证书的造价工程师和资格证书的造价员。</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2. 0. 5 造价工程师</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取得建设行政主管部门颁发的《造价工程师注册证书》，在一个单位注册，从事建设工程造价活动的专业人员。</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2. 0. 6 造价员</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取得中国建设工程造价管理协会颁发的《全国建设工程造价员资格证书》，在一个单位注册，从事建设工程造价活动的专业人员。</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2. 0. 7 未计价材料</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计价定额中未注明材料单价，且定额材料费中不包括其价格的主材，其用量在定额消耗量中用“()”表示。</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lastRenderedPageBreak/>
        <w:t xml:space="preserve">2. 0. 8 </w:t>
      </w:r>
      <w:proofErr w:type="gramStart"/>
      <w:r w:rsidRPr="006839D3">
        <w:rPr>
          <w:rFonts w:ascii="宋体" w:eastAsia="宋体" w:hAnsi="宋体" w:cs="宋体" w:hint="eastAsia"/>
          <w:kern w:val="0"/>
          <w:sz w:val="28"/>
          <w:szCs w:val="28"/>
        </w:rPr>
        <w:t>暂估单价</w:t>
      </w:r>
      <w:proofErr w:type="gramEnd"/>
      <w:r w:rsidRPr="006839D3">
        <w:rPr>
          <w:rFonts w:ascii="宋体" w:eastAsia="宋体" w:hAnsi="宋体" w:cs="宋体" w:hint="eastAsia"/>
          <w:kern w:val="0"/>
          <w:sz w:val="28"/>
          <w:szCs w:val="28"/>
        </w:rPr>
        <w:t>的材料</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招标工程量清单中，对于未确定标准或价格的材料，暂时确定一个招标的单价，结算时按</w:t>
      </w:r>
      <w:proofErr w:type="gramStart"/>
      <w:r w:rsidRPr="006839D3">
        <w:rPr>
          <w:rFonts w:ascii="宋体" w:eastAsia="宋体" w:hAnsi="宋体" w:cs="宋体" w:hint="eastAsia"/>
          <w:kern w:val="0"/>
          <w:sz w:val="28"/>
          <w:szCs w:val="28"/>
        </w:rPr>
        <w:t>实调整</w:t>
      </w:r>
      <w:proofErr w:type="gramEnd"/>
      <w:r w:rsidRPr="006839D3">
        <w:rPr>
          <w:rFonts w:ascii="宋体" w:eastAsia="宋体" w:hAnsi="宋体" w:cs="宋体" w:hint="eastAsia"/>
          <w:kern w:val="0"/>
          <w:sz w:val="28"/>
          <w:szCs w:val="28"/>
        </w:rPr>
        <w:t>的材料。</w:t>
      </w:r>
    </w:p>
    <w:p w:rsidR="00B60C6C" w:rsidRPr="00B60C6C" w:rsidRDefault="006839D3" w:rsidP="00B60C6C">
      <w:pPr>
        <w:shd w:val="clear" w:color="auto" w:fill="FFFFFF"/>
        <w:spacing w:line="360" w:lineRule="auto"/>
        <w:ind w:firstLineChars="200" w:firstLine="558"/>
        <w:rPr>
          <w:rFonts w:ascii="宋体" w:eastAsia="宋体" w:hAnsi="宋体" w:cs="宋体" w:hint="eastAsia"/>
          <w:b/>
          <w:kern w:val="0"/>
          <w:sz w:val="28"/>
          <w:szCs w:val="28"/>
        </w:rPr>
      </w:pPr>
      <w:r w:rsidRPr="006839D3">
        <w:rPr>
          <w:rFonts w:ascii="宋体" w:eastAsia="宋体" w:hAnsi="宋体" w:cs="宋体" w:hint="eastAsia"/>
          <w:b/>
          <w:kern w:val="0"/>
          <w:sz w:val="28"/>
          <w:szCs w:val="28"/>
        </w:rPr>
        <w:t>3 一般规定</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3. 0. 1 工程造价咨询企业应在其资质规定的范围内接受招标人的委托，独立承担可胜任专业领域的招标控制价的编制与审查。</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3. 0. 2 工程造价咨询企业接受招标人的委托编制或审查招标控制价，必须严格执行国家相关法律、法规和有关制度，认真恪守职业道德、执业准则，依据有关执业标准，公正、独立地开展工程造价咨询服务工作。</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3. 0. 3 工程造价咨询企业应依据合同约定向委托方收取咨询费用，除当地或行业建设行政主管部门有具体规定外，严禁向第三方收取费用。</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3. 0. 4 工程造价咨询企业签订工程造价咨询合同时，应考虑满足合理的工作周期和编制质量的要求，并应认真履行合同义务，在合同约定的时间内完成招标控制价的编制或审查。</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3. 0. 5 招标控制价的编制或审查应依据拟发布的招标文件和工程量清单，符合招标文件对工程价款确定和调整的基本要求。应正确、全面地使用有关国家标准、行业或地方的有关的工程计价定额等工程计价依据。</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3. 0. 6 招标控制价的编制宜参照工程所在地的工程造价管理机构发布的工程造价信息，确定人工、材料、机械使用费等要素价格，如采用市场价格，应通过调查、分析，有可靠的依据后确定。</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lastRenderedPageBreak/>
        <w:t>3. 0. 7 招标控制价的编制应依据国家有关规定计算</w:t>
      </w:r>
      <w:proofErr w:type="gramStart"/>
      <w:r w:rsidRPr="006839D3">
        <w:rPr>
          <w:rFonts w:ascii="宋体" w:eastAsia="宋体" w:hAnsi="宋体" w:cs="宋体" w:hint="eastAsia"/>
          <w:kern w:val="0"/>
          <w:sz w:val="28"/>
          <w:szCs w:val="28"/>
        </w:rPr>
        <w:t>规</w:t>
      </w:r>
      <w:proofErr w:type="gramEnd"/>
      <w:r w:rsidRPr="006839D3">
        <w:rPr>
          <w:rFonts w:ascii="宋体" w:eastAsia="宋体" w:hAnsi="宋体" w:cs="宋体" w:hint="eastAsia"/>
          <w:kern w:val="0"/>
          <w:sz w:val="28"/>
          <w:szCs w:val="28"/>
        </w:rPr>
        <w:t>费、税金和不可竞争的措施费用。对于竞争性的施工措施费用应依据工程特点，结合施工条件和合理的施工方案，</w:t>
      </w:r>
      <w:proofErr w:type="gramStart"/>
      <w:r w:rsidRPr="006839D3">
        <w:rPr>
          <w:rFonts w:ascii="宋体" w:eastAsia="宋体" w:hAnsi="宋体" w:cs="宋体" w:hint="eastAsia"/>
          <w:kern w:val="0"/>
          <w:sz w:val="28"/>
          <w:szCs w:val="28"/>
        </w:rPr>
        <w:t>本着经济</w:t>
      </w:r>
      <w:proofErr w:type="gramEnd"/>
      <w:r w:rsidRPr="006839D3">
        <w:rPr>
          <w:rFonts w:ascii="宋体" w:eastAsia="宋体" w:hAnsi="宋体" w:cs="宋体" w:hint="eastAsia"/>
          <w:kern w:val="0"/>
          <w:sz w:val="28"/>
          <w:szCs w:val="28"/>
        </w:rPr>
        <w:t>实用、先进合理高效的原则确定。</w:t>
      </w:r>
    </w:p>
    <w:p w:rsidR="00B60C6C" w:rsidRPr="00B60C6C" w:rsidRDefault="006839D3" w:rsidP="00B60C6C">
      <w:pPr>
        <w:shd w:val="clear" w:color="auto" w:fill="FFFFFF"/>
        <w:spacing w:line="360" w:lineRule="auto"/>
        <w:ind w:firstLineChars="200" w:firstLine="558"/>
        <w:rPr>
          <w:rFonts w:ascii="宋体" w:eastAsia="宋体" w:hAnsi="宋体" w:cs="宋体" w:hint="eastAsia"/>
          <w:b/>
          <w:kern w:val="0"/>
          <w:sz w:val="28"/>
          <w:szCs w:val="28"/>
        </w:rPr>
      </w:pPr>
      <w:r w:rsidRPr="006839D3">
        <w:rPr>
          <w:rFonts w:ascii="宋体" w:eastAsia="宋体" w:hAnsi="宋体" w:cs="宋体" w:hint="eastAsia"/>
          <w:b/>
          <w:kern w:val="0"/>
          <w:sz w:val="28"/>
          <w:szCs w:val="28"/>
        </w:rPr>
        <w:t>4 招标控制价的文件组成及应用表格</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4. 0. 1 招标控制价的文件组成应包括：封面、签署页及目录、编制说明、有关表格等。</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4. 0. 2 招标控制价封面、</w:t>
      </w:r>
      <w:proofErr w:type="gramStart"/>
      <w:r w:rsidRPr="006839D3">
        <w:rPr>
          <w:rFonts w:ascii="宋体" w:eastAsia="宋体" w:hAnsi="宋体" w:cs="宋体" w:hint="eastAsia"/>
          <w:kern w:val="0"/>
          <w:sz w:val="28"/>
          <w:szCs w:val="28"/>
        </w:rPr>
        <w:t>签署页应反映</w:t>
      </w:r>
      <w:proofErr w:type="gramEnd"/>
      <w:r w:rsidRPr="006839D3">
        <w:rPr>
          <w:rFonts w:ascii="宋体" w:eastAsia="宋体" w:hAnsi="宋体" w:cs="宋体" w:hint="eastAsia"/>
          <w:kern w:val="0"/>
          <w:sz w:val="28"/>
          <w:szCs w:val="28"/>
        </w:rPr>
        <w:t>工程造价咨询企业、编制人、审核人、审定人、法定代表人或其授权人和编制时间等，见本规程附录A中A. 0. 1、A. 0. 2。</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4. 0. 3 招标控制价编制说明应包括以下内容：工程概况，编制范围，编制依据，编制方法，有关材料、设备、参数和费用的说明，以及其他有关问题的说明。</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4. 0. 4 招标控制</w:t>
      </w:r>
      <w:proofErr w:type="gramStart"/>
      <w:r w:rsidRPr="006839D3">
        <w:rPr>
          <w:rFonts w:ascii="宋体" w:eastAsia="宋体" w:hAnsi="宋体" w:cs="宋体" w:hint="eastAsia"/>
          <w:kern w:val="0"/>
          <w:sz w:val="28"/>
          <w:szCs w:val="28"/>
        </w:rPr>
        <w:t>价文件</w:t>
      </w:r>
      <w:proofErr w:type="gramEnd"/>
      <w:r w:rsidRPr="006839D3">
        <w:rPr>
          <w:rFonts w:ascii="宋体" w:eastAsia="宋体" w:hAnsi="宋体" w:cs="宋体" w:hint="eastAsia"/>
          <w:kern w:val="0"/>
          <w:sz w:val="28"/>
          <w:szCs w:val="28"/>
        </w:rPr>
        <w:t>表格编制时宜按规定格式填写，招标控制</w:t>
      </w:r>
      <w:proofErr w:type="gramStart"/>
      <w:r w:rsidRPr="006839D3">
        <w:rPr>
          <w:rFonts w:ascii="宋体" w:eastAsia="宋体" w:hAnsi="宋体" w:cs="宋体" w:hint="eastAsia"/>
          <w:kern w:val="0"/>
          <w:sz w:val="28"/>
          <w:szCs w:val="28"/>
        </w:rPr>
        <w:t>价文件</w:t>
      </w:r>
      <w:proofErr w:type="gramEnd"/>
      <w:r w:rsidRPr="006839D3">
        <w:rPr>
          <w:rFonts w:ascii="宋体" w:eastAsia="宋体" w:hAnsi="宋体" w:cs="宋体" w:hint="eastAsia"/>
          <w:kern w:val="0"/>
          <w:sz w:val="28"/>
          <w:szCs w:val="28"/>
        </w:rPr>
        <w:t>表格包括汇总表、分部分项工程量清单与计价表、工程量清单综合单价分析表、措施项目清单与计价表、其他项目清单与计价汇总表、</w:t>
      </w:r>
      <w:proofErr w:type="gramStart"/>
      <w:r w:rsidRPr="006839D3">
        <w:rPr>
          <w:rFonts w:ascii="宋体" w:eastAsia="宋体" w:hAnsi="宋体" w:cs="宋体" w:hint="eastAsia"/>
          <w:kern w:val="0"/>
          <w:sz w:val="28"/>
          <w:szCs w:val="28"/>
        </w:rPr>
        <w:t>规</w:t>
      </w:r>
      <w:proofErr w:type="gramEnd"/>
      <w:r w:rsidRPr="006839D3">
        <w:rPr>
          <w:rFonts w:ascii="宋体" w:eastAsia="宋体" w:hAnsi="宋体" w:cs="宋体" w:hint="eastAsia"/>
          <w:kern w:val="0"/>
          <w:sz w:val="28"/>
          <w:szCs w:val="28"/>
        </w:rPr>
        <w:t>费、税金项目清单与计价表、暂列金额明细表、</w:t>
      </w:r>
      <w:proofErr w:type="gramStart"/>
      <w:r w:rsidRPr="006839D3">
        <w:rPr>
          <w:rFonts w:ascii="宋体" w:eastAsia="宋体" w:hAnsi="宋体" w:cs="宋体" w:hint="eastAsia"/>
          <w:kern w:val="0"/>
          <w:sz w:val="28"/>
          <w:szCs w:val="28"/>
        </w:rPr>
        <w:t>材料暂估单价</w:t>
      </w:r>
      <w:proofErr w:type="gramEnd"/>
      <w:r w:rsidRPr="006839D3">
        <w:rPr>
          <w:rFonts w:ascii="宋体" w:eastAsia="宋体" w:hAnsi="宋体" w:cs="宋体" w:hint="eastAsia"/>
          <w:kern w:val="0"/>
          <w:sz w:val="28"/>
          <w:szCs w:val="28"/>
        </w:rPr>
        <w:t>表、专业工程暂估价表等，其格式可参照本规程附录B。</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4. 0. 5 招标控制价的</w:t>
      </w:r>
      <w:proofErr w:type="gramStart"/>
      <w:r w:rsidRPr="006839D3">
        <w:rPr>
          <w:rFonts w:ascii="宋体" w:eastAsia="宋体" w:hAnsi="宋体" w:cs="宋体" w:hint="eastAsia"/>
          <w:kern w:val="0"/>
          <w:sz w:val="28"/>
          <w:szCs w:val="28"/>
        </w:rPr>
        <w:t>签署页应按规定</w:t>
      </w:r>
      <w:proofErr w:type="gramEnd"/>
      <w:r w:rsidRPr="006839D3">
        <w:rPr>
          <w:rFonts w:ascii="宋体" w:eastAsia="宋体" w:hAnsi="宋体" w:cs="宋体" w:hint="eastAsia"/>
          <w:kern w:val="0"/>
          <w:sz w:val="28"/>
          <w:szCs w:val="28"/>
        </w:rPr>
        <w:t>格式填写，</w:t>
      </w:r>
      <w:proofErr w:type="gramStart"/>
      <w:r w:rsidRPr="006839D3">
        <w:rPr>
          <w:rFonts w:ascii="宋体" w:eastAsia="宋体" w:hAnsi="宋体" w:cs="宋体" w:hint="eastAsia"/>
          <w:kern w:val="0"/>
          <w:sz w:val="28"/>
          <w:szCs w:val="28"/>
        </w:rPr>
        <w:t>签署页应按</w:t>
      </w:r>
      <w:proofErr w:type="gramEnd"/>
      <w:r w:rsidRPr="006839D3">
        <w:rPr>
          <w:rFonts w:ascii="宋体" w:eastAsia="宋体" w:hAnsi="宋体" w:cs="宋体" w:hint="eastAsia"/>
          <w:kern w:val="0"/>
          <w:sz w:val="28"/>
          <w:szCs w:val="28"/>
        </w:rPr>
        <w:t>编制人、审核人、审定人、法定代表人或其授权人顺序签署。所有文件经签署并加盖工程造价咨询单位资质专用章和造价工程师或</w:t>
      </w:r>
      <w:proofErr w:type="gramStart"/>
      <w:r w:rsidRPr="006839D3">
        <w:rPr>
          <w:rFonts w:ascii="宋体" w:eastAsia="宋体" w:hAnsi="宋体" w:cs="宋体" w:hint="eastAsia"/>
          <w:kern w:val="0"/>
          <w:sz w:val="28"/>
          <w:szCs w:val="28"/>
        </w:rPr>
        <w:t>造价员</w:t>
      </w:r>
      <w:proofErr w:type="gramEnd"/>
      <w:r w:rsidRPr="006839D3">
        <w:rPr>
          <w:rFonts w:ascii="宋体" w:eastAsia="宋体" w:hAnsi="宋体" w:cs="宋体" w:hint="eastAsia"/>
          <w:kern w:val="0"/>
          <w:sz w:val="28"/>
          <w:szCs w:val="28"/>
        </w:rPr>
        <w:t>执业或从业印章后才能生效。</w:t>
      </w:r>
    </w:p>
    <w:p w:rsidR="00B60C6C" w:rsidRPr="00B60C6C" w:rsidRDefault="006839D3" w:rsidP="00B60C6C">
      <w:pPr>
        <w:shd w:val="clear" w:color="auto" w:fill="FFFFFF"/>
        <w:spacing w:line="360" w:lineRule="auto"/>
        <w:ind w:firstLineChars="200" w:firstLine="558"/>
        <w:rPr>
          <w:rFonts w:ascii="宋体" w:eastAsia="宋体" w:hAnsi="宋体" w:cs="宋体" w:hint="eastAsia"/>
          <w:b/>
          <w:kern w:val="0"/>
          <w:sz w:val="28"/>
          <w:szCs w:val="28"/>
        </w:rPr>
      </w:pPr>
      <w:r w:rsidRPr="006839D3">
        <w:rPr>
          <w:rFonts w:ascii="宋体" w:eastAsia="宋体" w:hAnsi="宋体" w:cs="宋体" w:hint="eastAsia"/>
          <w:b/>
          <w:kern w:val="0"/>
          <w:sz w:val="28"/>
          <w:szCs w:val="28"/>
        </w:rPr>
        <w:lastRenderedPageBreak/>
        <w:t>5 招标控制价的编制</w:t>
      </w:r>
    </w:p>
    <w:p w:rsidR="00B60C6C" w:rsidRPr="00B60C6C" w:rsidRDefault="006839D3" w:rsidP="00B60C6C">
      <w:pPr>
        <w:shd w:val="clear" w:color="auto" w:fill="FFFFFF"/>
        <w:spacing w:line="360" w:lineRule="auto"/>
        <w:ind w:firstLineChars="200" w:firstLine="558"/>
        <w:jc w:val="center"/>
        <w:rPr>
          <w:rFonts w:ascii="宋体" w:eastAsia="宋体" w:hAnsi="宋体" w:cs="宋体" w:hint="eastAsia"/>
          <w:b/>
          <w:bCs/>
          <w:kern w:val="0"/>
          <w:sz w:val="28"/>
          <w:szCs w:val="28"/>
        </w:rPr>
      </w:pPr>
      <w:r w:rsidRPr="006839D3">
        <w:rPr>
          <w:rFonts w:ascii="宋体" w:eastAsia="宋体" w:hAnsi="宋体" w:cs="宋体" w:hint="eastAsia"/>
          <w:b/>
          <w:bCs/>
          <w:kern w:val="0"/>
          <w:sz w:val="28"/>
          <w:szCs w:val="28"/>
        </w:rPr>
        <w:t>5. 1 编制依据</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 1. 1 招标控制价的编制依据是指在编制招标控制价时需要进行工程量计量、价格确认、工程计价的有关参数、率值的确定等工作时所需的基础性资料。</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 1. 2 招投标控制价编制的主要依据包括：</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1 国家、行业和地方政府的法律、法规及有关规定。</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2 现行国家标准《建设工程工程量清单计价规范》GB 50500。</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3 国家、行业和地方建设主管部门颁发的计价定额和计价办法、价格信息及其相关配套计价文件。</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4 国家、行业和地方有关技术标准和质量验收规范等。</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 工程项目地质勘察报告以及相关设计文件。</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6 工程项目拟定的招标文件，工程量清单和设备清单。</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7 答疑文件，澄清和补充文件以及有关会议纪要。</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8 常规或类似工程的施工组织设计。</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9 本工程涉及的人工、材料、机械台班的价格信息。</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10 施工期间的风险因素。</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11 其他相关资料。</w:t>
      </w:r>
    </w:p>
    <w:p w:rsidR="006839D3" w:rsidRPr="006839D3" w:rsidRDefault="006839D3" w:rsidP="00B60C6C">
      <w:pPr>
        <w:shd w:val="clear" w:color="auto" w:fill="FFFFFF"/>
        <w:spacing w:line="360" w:lineRule="auto"/>
        <w:ind w:firstLineChars="200" w:firstLine="558"/>
        <w:jc w:val="center"/>
        <w:rPr>
          <w:rFonts w:ascii="宋体" w:eastAsia="宋体" w:hAnsi="宋体" w:cs="宋体" w:hint="eastAsia"/>
          <w:b/>
          <w:bCs/>
          <w:kern w:val="0"/>
          <w:sz w:val="28"/>
          <w:szCs w:val="28"/>
        </w:rPr>
      </w:pPr>
      <w:r w:rsidRPr="006839D3">
        <w:rPr>
          <w:rFonts w:ascii="宋体" w:eastAsia="宋体" w:hAnsi="宋体" w:cs="宋体" w:hint="eastAsia"/>
          <w:b/>
          <w:bCs/>
          <w:kern w:val="0"/>
          <w:sz w:val="28"/>
          <w:szCs w:val="28"/>
        </w:rPr>
        <w:t>5. 2 编制程序</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 2. 1 招标控制价编制</w:t>
      </w:r>
      <w:proofErr w:type="gramStart"/>
      <w:r w:rsidRPr="006839D3">
        <w:rPr>
          <w:rFonts w:ascii="宋体" w:eastAsia="宋体" w:hAnsi="宋体" w:cs="宋体" w:hint="eastAsia"/>
          <w:kern w:val="0"/>
          <w:sz w:val="28"/>
          <w:szCs w:val="28"/>
        </w:rPr>
        <w:t>应经历</w:t>
      </w:r>
      <w:proofErr w:type="gramEnd"/>
      <w:r w:rsidRPr="006839D3">
        <w:rPr>
          <w:rFonts w:ascii="宋体" w:eastAsia="宋体" w:hAnsi="宋体" w:cs="宋体" w:hint="eastAsia"/>
          <w:kern w:val="0"/>
          <w:sz w:val="28"/>
          <w:szCs w:val="28"/>
        </w:rPr>
        <w:t>编制准备、文件编制和成果文件出具三个阶段的工作程序。</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 2. 2 编制准备阶段的主要工作包括：</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lastRenderedPageBreak/>
        <w:t>1 收集与本项目招标控制</w:t>
      </w:r>
      <w:proofErr w:type="gramStart"/>
      <w:r w:rsidRPr="006839D3">
        <w:rPr>
          <w:rFonts w:ascii="宋体" w:eastAsia="宋体" w:hAnsi="宋体" w:cs="宋体" w:hint="eastAsia"/>
          <w:kern w:val="0"/>
          <w:sz w:val="28"/>
          <w:szCs w:val="28"/>
        </w:rPr>
        <w:t>价相关</w:t>
      </w:r>
      <w:proofErr w:type="gramEnd"/>
      <w:r w:rsidRPr="006839D3">
        <w:rPr>
          <w:rFonts w:ascii="宋体" w:eastAsia="宋体" w:hAnsi="宋体" w:cs="宋体" w:hint="eastAsia"/>
          <w:kern w:val="0"/>
          <w:sz w:val="28"/>
          <w:szCs w:val="28"/>
        </w:rPr>
        <w:t>的编制依据。</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2 熟悉招标文件、相关合同、会议纪要、施工图纸和施工方案等相关资料。</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3 了解应采用的计价标准、费用指标，材料价格信息等情况。</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4 了解本项目招标控制价的编制要求和范围。</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 对本项目招标控制价的编制依据进行分类、归纳和整理。</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6 成立编制小组，就招标控制价编制的内容进行技术交底，做好编制前期的准备工作。</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 2. 3 文件编制阶段的主要工作包括：</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1 按招标文件、相关计价规则进行分部分项工程工程量清单项目计价，并汇总分部分项工程费。</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2 按招标文件、相关计价规则进行措施项目计价，并汇总措施项目费。</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3 按招标文件、相关计价规则进行其他项目计价，并汇总其他项目费。</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4 进行规费项目、税金项目清单计价。</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 对工程造价进行汇总，初步确定招标控制价。</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 2. 4 成果文件出具阶段的主要工作包括：</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1 审核人对编制人编制的初步成果文件进行审核。</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2 审定人对审核后的初步成果文件进行审定。</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3 编制人、审核人、审定人分别在相应成果文件上署名，并应签署造价工程师或</w:t>
      </w:r>
      <w:proofErr w:type="gramStart"/>
      <w:r w:rsidRPr="006839D3">
        <w:rPr>
          <w:rFonts w:ascii="宋体" w:eastAsia="宋体" w:hAnsi="宋体" w:cs="宋体" w:hint="eastAsia"/>
          <w:kern w:val="0"/>
          <w:sz w:val="28"/>
          <w:szCs w:val="28"/>
        </w:rPr>
        <w:t>造价员</w:t>
      </w:r>
      <w:proofErr w:type="gramEnd"/>
      <w:r w:rsidRPr="006839D3">
        <w:rPr>
          <w:rFonts w:ascii="宋体" w:eastAsia="宋体" w:hAnsi="宋体" w:cs="宋体" w:hint="eastAsia"/>
          <w:kern w:val="0"/>
          <w:sz w:val="28"/>
          <w:szCs w:val="28"/>
        </w:rPr>
        <w:t>执业或从业印章。</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lastRenderedPageBreak/>
        <w:t>4 成果文件经编制、审核和审定后，工程造价咨询企业的法定代表人或其授权人在成果文件上签字或盖章。</w:t>
      </w:r>
    </w:p>
    <w:p w:rsidR="006839D3" w:rsidRPr="006839D3"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 工程造价咨询企业需在正式的成果文件上签署本企业的执业印章。</w:t>
      </w:r>
    </w:p>
    <w:p w:rsidR="006839D3" w:rsidRPr="006839D3" w:rsidRDefault="006839D3" w:rsidP="00B60C6C">
      <w:pPr>
        <w:shd w:val="clear" w:color="auto" w:fill="FFFFFF"/>
        <w:spacing w:line="360" w:lineRule="auto"/>
        <w:ind w:firstLineChars="200" w:firstLine="558"/>
        <w:jc w:val="center"/>
        <w:rPr>
          <w:rFonts w:ascii="宋体" w:eastAsia="宋体" w:hAnsi="宋体" w:cs="宋体" w:hint="eastAsia"/>
          <w:b/>
          <w:bCs/>
          <w:kern w:val="0"/>
          <w:sz w:val="28"/>
          <w:szCs w:val="28"/>
        </w:rPr>
      </w:pPr>
      <w:r w:rsidRPr="006839D3">
        <w:rPr>
          <w:rFonts w:ascii="宋体" w:eastAsia="宋体" w:hAnsi="宋体" w:cs="宋体" w:hint="eastAsia"/>
          <w:b/>
          <w:bCs/>
          <w:kern w:val="0"/>
          <w:sz w:val="28"/>
          <w:szCs w:val="28"/>
        </w:rPr>
        <w:t>5. 3 编制方法与内容</w:t>
      </w:r>
    </w:p>
    <w:p w:rsidR="00B60C6C" w:rsidRP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 3. 1 编制招标控制计价时，对于分部分项工程费用计价应采用单价法。采用单价法计价时，应依据招标工程量清单的分部分项工程项目、项目特征和工程量，确定其综合单价，综合单价的内容应包括人工费、材料费、机械费、管理费和利润，以及一定范围的风险费用。</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 3. 2 对于措施项目应分别采用单价法和费率法(或系数法)，对于可计量部分的措施项目应参照分部分项工程费用的计算方法采用单价法计价，</w:t>
      </w:r>
      <w:proofErr w:type="gramStart"/>
      <w:r w:rsidRPr="006839D3">
        <w:rPr>
          <w:rFonts w:ascii="宋体" w:eastAsia="宋体" w:hAnsi="宋体" w:cs="宋体" w:hint="eastAsia"/>
          <w:kern w:val="0"/>
          <w:sz w:val="28"/>
          <w:szCs w:val="28"/>
        </w:rPr>
        <w:t>对于以项计量</w:t>
      </w:r>
      <w:proofErr w:type="gramEnd"/>
      <w:r w:rsidRPr="006839D3">
        <w:rPr>
          <w:rFonts w:ascii="宋体" w:eastAsia="宋体" w:hAnsi="宋体" w:cs="宋体" w:hint="eastAsia"/>
          <w:kern w:val="0"/>
          <w:sz w:val="28"/>
          <w:szCs w:val="28"/>
        </w:rPr>
        <w:t>或综合取定的措施费用应采用费率法。采用费率法时应先确定某项费用的计费基数，再测定其费率，然后将计费基数与费率相乘得到费用。</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 3. 3 在确定综合单价时，应考虑—定范围内的风险因素。在招标文件中应通过预留一定的风险费用，或明确说明风险所包括的范围及超出该范围的价格调整方法。对于招标文件中未做要求的可按以下原则确定：</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1 对于技术难度较大和管理复杂的项目，可考虑—定的风险费用，并纳入到综合单价中。</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2 对于设备、材料价格的市场风险，应依据招标文件的规定，工程所在地或行业工程造价管理机构的有关规定，以及市场价格趋势考虑一定率值的风险费用，纳入到综合单价中。</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lastRenderedPageBreak/>
        <w:t>3 税金、</w:t>
      </w:r>
      <w:proofErr w:type="gramStart"/>
      <w:r w:rsidRPr="006839D3">
        <w:rPr>
          <w:rFonts w:ascii="宋体" w:eastAsia="宋体" w:hAnsi="宋体" w:cs="宋体" w:hint="eastAsia"/>
          <w:kern w:val="0"/>
          <w:sz w:val="28"/>
          <w:szCs w:val="28"/>
        </w:rPr>
        <w:t>规</w:t>
      </w:r>
      <w:proofErr w:type="gramEnd"/>
      <w:r w:rsidRPr="006839D3">
        <w:rPr>
          <w:rFonts w:ascii="宋体" w:eastAsia="宋体" w:hAnsi="宋体" w:cs="宋体" w:hint="eastAsia"/>
          <w:kern w:val="0"/>
          <w:sz w:val="28"/>
          <w:szCs w:val="28"/>
        </w:rPr>
        <w:t>费等法律、法规、规章和政策变化的风险和人工单价等风险费用不应纳入综合单价。 </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 3. 4 建设工程的招标控制价应由组成建设工程项目的各单项工程费用组成。各单项工程费用应由组成单项工程的各单位工程费用组成。各单位工程费用应由分部分项工程费、措施项目费、其他项目费、</w:t>
      </w:r>
      <w:proofErr w:type="gramStart"/>
      <w:r w:rsidRPr="006839D3">
        <w:rPr>
          <w:rFonts w:ascii="宋体" w:eastAsia="宋体" w:hAnsi="宋体" w:cs="宋体" w:hint="eastAsia"/>
          <w:kern w:val="0"/>
          <w:sz w:val="28"/>
          <w:szCs w:val="28"/>
        </w:rPr>
        <w:t>规</w:t>
      </w:r>
      <w:proofErr w:type="gramEnd"/>
      <w:r w:rsidRPr="006839D3">
        <w:rPr>
          <w:rFonts w:ascii="宋体" w:eastAsia="宋体" w:hAnsi="宋体" w:cs="宋体" w:hint="eastAsia"/>
          <w:kern w:val="0"/>
          <w:sz w:val="28"/>
          <w:szCs w:val="28"/>
        </w:rPr>
        <w:t>费和税金组成。</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 3. 5 招标控制价的分部分项工程费应由各单位工程的招标工程量清单乘以其相应综合单价汇总而成。</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 3. 6 招标工程发布的分部分项工程量清单对应的综合单价应按照招标人发布的分部分项工程量清单的项目名称、工程量、项目特征描述，依据工程所在地区颁发的计价定额和人工、材料、机械台班价格信息等</w:t>
      </w:r>
      <w:proofErr w:type="gramStart"/>
      <w:r w:rsidRPr="006839D3">
        <w:rPr>
          <w:rFonts w:ascii="宋体" w:eastAsia="宋体" w:hAnsi="宋体" w:cs="宋体" w:hint="eastAsia"/>
          <w:kern w:val="0"/>
          <w:sz w:val="28"/>
          <w:szCs w:val="28"/>
        </w:rPr>
        <w:t>进行组价确定</w:t>
      </w:r>
      <w:proofErr w:type="gramEnd"/>
      <w:r w:rsidRPr="006839D3">
        <w:rPr>
          <w:rFonts w:ascii="宋体" w:eastAsia="宋体" w:hAnsi="宋体" w:cs="宋体" w:hint="eastAsia"/>
          <w:kern w:val="0"/>
          <w:sz w:val="28"/>
          <w:szCs w:val="28"/>
        </w:rPr>
        <w:t>，并应编制工程量清单综合单价分析表，具体格式见本规程表B. 0. 5。</w:t>
      </w:r>
    </w:p>
    <w:p w:rsidR="006839D3" w:rsidRPr="006839D3"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 3. 7 分部分项工程量清单综合单价的组价，应先依据提供的工程量清单和施工图纸，按照工程所在地区颁发的计价定额的规定，确定</w:t>
      </w:r>
      <w:proofErr w:type="gramStart"/>
      <w:r w:rsidRPr="006839D3">
        <w:rPr>
          <w:rFonts w:ascii="宋体" w:eastAsia="宋体" w:hAnsi="宋体" w:cs="宋体" w:hint="eastAsia"/>
          <w:kern w:val="0"/>
          <w:sz w:val="28"/>
          <w:szCs w:val="28"/>
        </w:rPr>
        <w:t>所组价的</w:t>
      </w:r>
      <w:proofErr w:type="gramEnd"/>
      <w:r w:rsidRPr="006839D3">
        <w:rPr>
          <w:rFonts w:ascii="宋体" w:eastAsia="宋体" w:hAnsi="宋体" w:cs="宋体" w:hint="eastAsia"/>
          <w:kern w:val="0"/>
          <w:sz w:val="28"/>
          <w:szCs w:val="28"/>
        </w:rPr>
        <w:t>定额项目名称，并计算出相应的工程量；其次，依据工程造价政策规定或工程造价信息确定其人工、材料，机械台班单价；同时，按照定额规定，在考虑风险因素确定管理费率和利润率的基础上，按规定程序计算出</w:t>
      </w:r>
      <w:proofErr w:type="gramStart"/>
      <w:r w:rsidRPr="006839D3">
        <w:rPr>
          <w:rFonts w:ascii="宋体" w:eastAsia="宋体" w:hAnsi="宋体" w:cs="宋体" w:hint="eastAsia"/>
          <w:kern w:val="0"/>
          <w:sz w:val="28"/>
          <w:szCs w:val="28"/>
        </w:rPr>
        <w:t>所组价定额</w:t>
      </w:r>
      <w:proofErr w:type="gramEnd"/>
      <w:r w:rsidRPr="006839D3">
        <w:rPr>
          <w:rFonts w:ascii="宋体" w:eastAsia="宋体" w:hAnsi="宋体" w:cs="宋体" w:hint="eastAsia"/>
          <w:kern w:val="0"/>
          <w:sz w:val="28"/>
          <w:szCs w:val="28"/>
        </w:rPr>
        <w:t>项目的合价[</w:t>
      </w:r>
      <w:proofErr w:type="gramStart"/>
      <w:r w:rsidRPr="006839D3">
        <w:rPr>
          <w:rFonts w:ascii="宋体" w:eastAsia="宋体" w:hAnsi="宋体" w:cs="宋体" w:hint="eastAsia"/>
          <w:kern w:val="0"/>
          <w:sz w:val="28"/>
          <w:szCs w:val="28"/>
        </w:rPr>
        <w:t>见式</w:t>
      </w:r>
      <w:proofErr w:type="gramEnd"/>
      <w:r w:rsidRPr="006839D3">
        <w:rPr>
          <w:rFonts w:ascii="宋体" w:eastAsia="宋体" w:hAnsi="宋体" w:cs="宋体" w:hint="eastAsia"/>
          <w:kern w:val="0"/>
          <w:sz w:val="28"/>
          <w:szCs w:val="28"/>
        </w:rPr>
        <w:t>(5. 3. 7-1)]，然后将若干项</w:t>
      </w:r>
      <w:proofErr w:type="gramStart"/>
      <w:r w:rsidRPr="006839D3">
        <w:rPr>
          <w:rFonts w:ascii="宋体" w:eastAsia="宋体" w:hAnsi="宋体" w:cs="宋体" w:hint="eastAsia"/>
          <w:kern w:val="0"/>
          <w:sz w:val="28"/>
          <w:szCs w:val="28"/>
        </w:rPr>
        <w:t>所组价的</w:t>
      </w:r>
      <w:proofErr w:type="gramEnd"/>
      <w:r w:rsidRPr="006839D3">
        <w:rPr>
          <w:rFonts w:ascii="宋体" w:eastAsia="宋体" w:hAnsi="宋体" w:cs="宋体" w:hint="eastAsia"/>
          <w:kern w:val="0"/>
          <w:sz w:val="28"/>
          <w:szCs w:val="28"/>
        </w:rPr>
        <w:t>定额项目合价相加除以工程量清单项目工程量，便得到工程量清单项目综合单价[</w:t>
      </w:r>
      <w:proofErr w:type="gramStart"/>
      <w:r w:rsidRPr="006839D3">
        <w:rPr>
          <w:rFonts w:ascii="宋体" w:eastAsia="宋体" w:hAnsi="宋体" w:cs="宋体" w:hint="eastAsia"/>
          <w:kern w:val="0"/>
          <w:sz w:val="28"/>
          <w:szCs w:val="28"/>
        </w:rPr>
        <w:t>见式</w:t>
      </w:r>
      <w:proofErr w:type="gramEnd"/>
      <w:r w:rsidRPr="006839D3">
        <w:rPr>
          <w:rFonts w:ascii="宋体" w:eastAsia="宋体" w:hAnsi="宋体" w:cs="宋体" w:hint="eastAsia"/>
          <w:kern w:val="0"/>
          <w:sz w:val="28"/>
          <w:szCs w:val="28"/>
        </w:rPr>
        <w:t>(5. 3. 7-2)]，对于未计价材料费(</w:t>
      </w:r>
      <w:proofErr w:type="gramStart"/>
      <w:r w:rsidRPr="006839D3">
        <w:rPr>
          <w:rFonts w:ascii="宋体" w:eastAsia="宋体" w:hAnsi="宋体" w:cs="宋体" w:hint="eastAsia"/>
          <w:kern w:val="0"/>
          <w:sz w:val="28"/>
          <w:szCs w:val="28"/>
        </w:rPr>
        <w:t>包括暂估单价</w:t>
      </w:r>
      <w:proofErr w:type="gramEnd"/>
      <w:r w:rsidRPr="006839D3">
        <w:rPr>
          <w:rFonts w:ascii="宋体" w:eastAsia="宋体" w:hAnsi="宋体" w:cs="宋体" w:hint="eastAsia"/>
          <w:kern w:val="0"/>
          <w:sz w:val="28"/>
          <w:szCs w:val="28"/>
        </w:rPr>
        <w:t>的材料费)应计入综合单价。</w:t>
      </w:r>
    </w:p>
    <w:p w:rsidR="006839D3" w:rsidRPr="006839D3" w:rsidRDefault="006839D3" w:rsidP="00B60C6C">
      <w:pPr>
        <w:shd w:val="clear" w:color="auto" w:fill="FFFFFF"/>
        <w:spacing w:line="360" w:lineRule="auto"/>
        <w:jc w:val="center"/>
        <w:rPr>
          <w:rFonts w:ascii="宋体" w:eastAsia="宋体" w:hAnsi="宋体" w:cs="宋体" w:hint="eastAsia"/>
          <w:kern w:val="0"/>
          <w:sz w:val="28"/>
          <w:szCs w:val="28"/>
        </w:rPr>
      </w:pPr>
      <w:r w:rsidRPr="006839D3">
        <w:rPr>
          <w:rFonts w:ascii="宋体" w:eastAsia="宋体" w:hAnsi="宋体" w:cs="宋体"/>
          <w:kern w:val="0"/>
          <w:sz w:val="28"/>
          <w:szCs w:val="28"/>
        </w:rPr>
        <w:lastRenderedPageBreak/>
        <w:drawing>
          <wp:inline distT="0" distB="0" distL="0" distR="0" wp14:anchorId="42867515" wp14:editId="3B467874">
            <wp:extent cx="4898941" cy="2057400"/>
            <wp:effectExtent l="0" t="0" r="0" b="0"/>
            <wp:docPr id="1" name="图片 1" descr="http://book.zlglpt.com/39350/1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ook.zlglpt.com/39350/1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8941" cy="2057400"/>
                    </a:xfrm>
                    <a:prstGeom prst="rect">
                      <a:avLst/>
                    </a:prstGeom>
                    <a:noFill/>
                    <a:ln>
                      <a:noFill/>
                    </a:ln>
                  </pic:spPr>
                </pic:pic>
              </a:graphicData>
            </a:graphic>
          </wp:inline>
        </w:drawing>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5.3.8 措施项目费应分别采用单价法、费率法计价。凡可精确计量的措施项目应采用单价法；不能精确计量的措施项目应采用费率法，以“项”为计量单位来综合计价，</w:t>
      </w:r>
      <w:proofErr w:type="gramStart"/>
      <w:r w:rsidRPr="006839D3">
        <w:rPr>
          <w:rFonts w:ascii="宋体" w:eastAsia="宋体" w:hAnsi="宋体" w:cs="宋体" w:hint="eastAsia"/>
          <w:kern w:val="0"/>
          <w:sz w:val="28"/>
          <w:szCs w:val="28"/>
        </w:rPr>
        <w:t>见式</w:t>
      </w:r>
      <w:proofErr w:type="gramEnd"/>
      <w:r w:rsidRPr="006839D3">
        <w:rPr>
          <w:rFonts w:ascii="宋体" w:eastAsia="宋体" w:hAnsi="宋体" w:cs="宋体" w:hint="eastAsia"/>
          <w:kern w:val="0"/>
          <w:sz w:val="28"/>
          <w:szCs w:val="28"/>
        </w:rPr>
        <w:t>(5.3.8)。</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某项措施项目清单费＝措施项目计费基数×费率(5.3.8)</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5.3.9 采用单价法计价的措施项目的计价方式应参照分部分项工程量清单计价方式计价。</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5.3.10 采用费率法计价的措施项目的计价方法应依据招标人提供的工程量清单项目，按照国家或省级、行业建设主管部门的规定，合理确定计费基数和费率。其中安全文明施工费应按国家或省级、行业建设主管部门的规定计价，不得作为竞争性费用。</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 3.11 其他项目费应采用下列方式计价：</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1 暂列金额应按招标人在其他项目清单中列出的金额填写；</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2 暂估价包括材料暂估价、专业工程暂估价。材料单价按招标人列出的材料单价计入综合单价，专业工程暂</w:t>
      </w:r>
      <w:proofErr w:type="gramStart"/>
      <w:r w:rsidRPr="006839D3">
        <w:rPr>
          <w:rFonts w:ascii="宋体" w:eastAsia="宋体" w:hAnsi="宋体" w:cs="宋体" w:hint="eastAsia"/>
          <w:kern w:val="0"/>
          <w:sz w:val="28"/>
          <w:szCs w:val="28"/>
        </w:rPr>
        <w:t>估价按</w:t>
      </w:r>
      <w:proofErr w:type="gramEnd"/>
      <w:r w:rsidRPr="006839D3">
        <w:rPr>
          <w:rFonts w:ascii="宋体" w:eastAsia="宋体" w:hAnsi="宋体" w:cs="宋体" w:hint="eastAsia"/>
          <w:kern w:val="0"/>
          <w:sz w:val="28"/>
          <w:szCs w:val="28"/>
        </w:rPr>
        <w:t>招标人在其他项目清单中列出的金额填写；</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3 计日工：按招标人列出的项目和数量，根据工程特点和有关计价依据确定综合单价并计算费用；</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lastRenderedPageBreak/>
        <w:t>4 总承包服务费应根据招标文件中列出的内容和向总承包人提出的要求计算总承包费，其中：招标人仅要求对分包的专业工程进行总承包管理和协调时，按分包的专业工程估算造价的1.5％计算；招标人要求对分包的专业工程进行总承包管理和协调并同时要求提供配合服务时，根据招标文件中列出的配合服务内容和提出的要求按分包的专业工程估算造价的3％～5％计算；招标人自行供应材料的，按招标人供应材料价值的1％计算。</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 xml:space="preserve">5.3.12 </w:t>
      </w:r>
      <w:proofErr w:type="gramStart"/>
      <w:r w:rsidRPr="006839D3">
        <w:rPr>
          <w:rFonts w:ascii="宋体" w:eastAsia="宋体" w:hAnsi="宋体" w:cs="宋体" w:hint="eastAsia"/>
          <w:kern w:val="0"/>
          <w:sz w:val="28"/>
          <w:szCs w:val="28"/>
        </w:rPr>
        <w:t>规</w:t>
      </w:r>
      <w:proofErr w:type="gramEnd"/>
      <w:r w:rsidRPr="006839D3">
        <w:rPr>
          <w:rFonts w:ascii="宋体" w:eastAsia="宋体" w:hAnsi="宋体" w:cs="宋体" w:hint="eastAsia"/>
          <w:kern w:val="0"/>
          <w:sz w:val="28"/>
          <w:szCs w:val="28"/>
        </w:rPr>
        <w:t>费应采用费率法编制。应按照国家或省级、行业建设主管部门的规定确定计费基数和费率计算，不得作为竞争性费用。</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5.3.13 税金应采用费率法编制。应按照国家或省级、行业建设主管部门的规定，结合工程所在地情况确定综合税率并参照式(5. 3.13)计算，不得作为竞争性费用。</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税金＝(分部分项工程量清单费＋措施项目清单费＋其他项目清单费＋</w:t>
      </w:r>
      <w:proofErr w:type="gramStart"/>
      <w:r w:rsidRPr="006839D3">
        <w:rPr>
          <w:rFonts w:ascii="宋体" w:eastAsia="宋体" w:hAnsi="宋体" w:cs="宋体" w:hint="eastAsia"/>
          <w:kern w:val="0"/>
          <w:sz w:val="28"/>
          <w:szCs w:val="28"/>
        </w:rPr>
        <w:t>规</w:t>
      </w:r>
      <w:proofErr w:type="gramEnd"/>
      <w:r w:rsidRPr="006839D3">
        <w:rPr>
          <w:rFonts w:ascii="宋体" w:eastAsia="宋体" w:hAnsi="宋体" w:cs="宋体" w:hint="eastAsia"/>
          <w:kern w:val="0"/>
          <w:sz w:val="28"/>
          <w:szCs w:val="28"/>
        </w:rPr>
        <w:t>费)×综合税率 (5.3.13)</w:t>
      </w:r>
    </w:p>
    <w:p w:rsidR="00B60C6C" w:rsidRDefault="006839D3" w:rsidP="00B60C6C">
      <w:pPr>
        <w:shd w:val="clear" w:color="auto" w:fill="FFFFFF"/>
        <w:spacing w:line="360" w:lineRule="auto"/>
        <w:ind w:firstLineChars="200" w:firstLine="558"/>
        <w:rPr>
          <w:rFonts w:ascii="宋体" w:eastAsia="宋体" w:hAnsi="宋体" w:cs="宋体" w:hint="eastAsia"/>
          <w:b/>
          <w:kern w:val="0"/>
          <w:sz w:val="28"/>
          <w:szCs w:val="28"/>
        </w:rPr>
      </w:pPr>
      <w:r w:rsidRPr="006839D3">
        <w:rPr>
          <w:rFonts w:ascii="宋体" w:eastAsia="宋体" w:hAnsi="宋体" w:cs="宋体" w:hint="eastAsia"/>
          <w:b/>
          <w:kern w:val="0"/>
          <w:sz w:val="28"/>
          <w:szCs w:val="28"/>
        </w:rPr>
        <w:t>6 招标控制价的审查</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6.0.1 招标控制价的审查依据包括本规程第5.1.2条规定的招标控制价的编制依据，以及招标人发布的招标控制价。</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6.0.2 招标控制价的审查方法可依据项目的规模、特征、性质及委托方的要求等采用重点审查法、全面审查法。重点审查法适用于投标人对个别项目进行投诉的情况，全面审查法适用于各类项目的审查。</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6.0.3 招标控制价应重点审查以下几个方面：</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1 招标控制价的项目编码、项目名称、工程数量、计量单位等是否</w:t>
      </w:r>
      <w:r w:rsidRPr="006839D3">
        <w:rPr>
          <w:rFonts w:ascii="宋体" w:eastAsia="宋体" w:hAnsi="宋体" w:cs="宋体" w:hint="eastAsia"/>
          <w:kern w:val="0"/>
          <w:sz w:val="28"/>
          <w:szCs w:val="28"/>
        </w:rPr>
        <w:lastRenderedPageBreak/>
        <w:t>与发布的招标工程量清单项目一致。</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2 招标控制价的总价是否全面，汇总是否正确。</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3 分部分项工程综合单价的组成是否符合现行国家标准《建设工程工程量清单计价规范》GB 50500和其他工程造价计价依据的要求。</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4 措施项目施工方案是否正确、可行，费用的计取是否符合现行国家标准《建设工程工程量清单计价规范》GB 50500和其他工程造价计价依据的要求。安全文明施工费是否执行了国家或省级、行业建设主管部门的规定。</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 管理费、利润、风险费以及主要材料及设备的价格是否正确、得当。</w:t>
      </w:r>
    </w:p>
    <w:p w:rsidR="00B60C6C" w:rsidRDefault="006839D3" w:rsidP="00B60C6C">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 xml:space="preserve">6 </w:t>
      </w:r>
      <w:proofErr w:type="gramStart"/>
      <w:r w:rsidRPr="006839D3">
        <w:rPr>
          <w:rFonts w:ascii="宋体" w:eastAsia="宋体" w:hAnsi="宋体" w:cs="宋体" w:hint="eastAsia"/>
          <w:kern w:val="0"/>
          <w:sz w:val="28"/>
          <w:szCs w:val="28"/>
        </w:rPr>
        <w:t>规</w:t>
      </w:r>
      <w:proofErr w:type="gramEnd"/>
      <w:r w:rsidRPr="006839D3">
        <w:rPr>
          <w:rFonts w:ascii="宋体" w:eastAsia="宋体" w:hAnsi="宋体" w:cs="宋体" w:hint="eastAsia"/>
          <w:kern w:val="0"/>
          <w:sz w:val="28"/>
          <w:szCs w:val="28"/>
        </w:rPr>
        <w:t>费、税金是否符合现行国家标准《建设工程工程量清单计价规范》GB 50500的要求，是否执行了国家或省级、行业建设主管部门的规定。</w:t>
      </w:r>
    </w:p>
    <w:p w:rsidR="006839D3" w:rsidRPr="006839D3" w:rsidRDefault="006839D3" w:rsidP="00B60C6C">
      <w:pPr>
        <w:shd w:val="clear" w:color="auto" w:fill="FFFFFF"/>
        <w:spacing w:line="360" w:lineRule="auto"/>
        <w:ind w:firstLineChars="200" w:firstLine="558"/>
        <w:rPr>
          <w:rFonts w:ascii="宋体" w:eastAsia="宋体" w:hAnsi="宋体" w:cs="宋体" w:hint="eastAsia"/>
          <w:b/>
          <w:kern w:val="0"/>
          <w:sz w:val="28"/>
          <w:szCs w:val="28"/>
        </w:rPr>
      </w:pPr>
      <w:r w:rsidRPr="006839D3">
        <w:rPr>
          <w:rFonts w:ascii="宋体" w:eastAsia="宋体" w:hAnsi="宋体" w:cs="宋体" w:hint="eastAsia"/>
          <w:b/>
          <w:kern w:val="0"/>
          <w:sz w:val="28"/>
          <w:szCs w:val="28"/>
        </w:rPr>
        <w:t>7 质量和档案管理</w:t>
      </w:r>
    </w:p>
    <w:p w:rsidR="006839D3" w:rsidRPr="006839D3" w:rsidRDefault="006839D3" w:rsidP="006839D3">
      <w:pPr>
        <w:shd w:val="clear" w:color="auto" w:fill="FFFFFF"/>
        <w:spacing w:line="360" w:lineRule="auto"/>
        <w:jc w:val="center"/>
        <w:rPr>
          <w:rFonts w:ascii="宋体" w:eastAsia="宋体" w:hAnsi="宋体" w:cs="宋体" w:hint="eastAsia"/>
          <w:kern w:val="0"/>
          <w:sz w:val="28"/>
          <w:szCs w:val="28"/>
        </w:rPr>
      </w:pPr>
      <w:r w:rsidRPr="006839D3">
        <w:rPr>
          <w:rFonts w:ascii="宋体" w:eastAsia="宋体" w:hAnsi="宋体" w:cs="宋体" w:hint="eastAsia"/>
          <w:b/>
          <w:bCs/>
          <w:kern w:val="0"/>
          <w:sz w:val="28"/>
          <w:szCs w:val="28"/>
        </w:rPr>
        <w:t>7.1 质量管理</w:t>
      </w:r>
    </w:p>
    <w:p w:rsidR="0051465D" w:rsidRDefault="0051465D" w:rsidP="0051465D">
      <w:pPr>
        <w:shd w:val="clear" w:color="auto" w:fill="FFFFFF"/>
        <w:spacing w:line="360" w:lineRule="auto"/>
        <w:ind w:firstLineChars="200" w:firstLine="556"/>
        <w:rPr>
          <w:rFonts w:ascii="宋体" w:eastAsia="宋体" w:hAnsi="宋体" w:cs="宋体" w:hint="eastAsia"/>
          <w:kern w:val="0"/>
          <w:sz w:val="28"/>
          <w:szCs w:val="28"/>
        </w:rPr>
      </w:pPr>
      <w:r>
        <w:rPr>
          <w:rFonts w:ascii="宋体" w:eastAsia="宋体" w:hAnsi="宋体" w:cs="宋体" w:hint="eastAsia"/>
          <w:kern w:val="0"/>
          <w:sz w:val="28"/>
          <w:szCs w:val="28"/>
        </w:rPr>
        <w:t>7.</w:t>
      </w:r>
      <w:r w:rsidR="006839D3" w:rsidRPr="006839D3">
        <w:rPr>
          <w:rFonts w:ascii="宋体" w:eastAsia="宋体" w:hAnsi="宋体" w:cs="宋体" w:hint="eastAsia"/>
          <w:kern w:val="0"/>
          <w:sz w:val="28"/>
          <w:szCs w:val="28"/>
        </w:rPr>
        <w:t>1.1 工程造价咨询企业应建立相应的质量管理体系，在质量管理体系里明确质量目标，质量改进措施。对其承担的招标控制价编制、审核工作</w:t>
      </w:r>
      <w:proofErr w:type="gramStart"/>
      <w:r w:rsidR="006839D3" w:rsidRPr="006839D3">
        <w:rPr>
          <w:rFonts w:ascii="宋体" w:eastAsia="宋体" w:hAnsi="宋体" w:cs="宋体" w:hint="eastAsia"/>
          <w:kern w:val="0"/>
          <w:sz w:val="28"/>
          <w:szCs w:val="28"/>
        </w:rPr>
        <w:t>作出</w:t>
      </w:r>
      <w:proofErr w:type="gramEnd"/>
      <w:r w:rsidR="006839D3" w:rsidRPr="006839D3">
        <w:rPr>
          <w:rFonts w:ascii="宋体" w:eastAsia="宋体" w:hAnsi="宋体" w:cs="宋体" w:hint="eastAsia"/>
          <w:kern w:val="0"/>
          <w:sz w:val="28"/>
          <w:szCs w:val="28"/>
        </w:rPr>
        <w:t>具体的质量规定。</w:t>
      </w:r>
    </w:p>
    <w:p w:rsidR="0051465D" w:rsidRDefault="006839D3" w:rsidP="0051465D">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7.1.2 发包工程的招标控制价应在已确定的设计概算范围内。工程造价咨询企业编制</w:t>
      </w:r>
      <w:r w:rsidR="00860D92" w:rsidRPr="00860D92">
        <w:rPr>
          <w:rFonts w:ascii="宋体" w:eastAsia="宋体" w:hAnsi="宋体" w:cs="宋体" w:hint="eastAsia"/>
          <w:kern w:val="0"/>
          <w:sz w:val="28"/>
          <w:szCs w:val="28"/>
        </w:rPr>
        <w:t>的招标控制价超出设计概算的，应提醒发包人停止招标，并分析其原因</w:t>
      </w:r>
    </w:p>
    <w:p w:rsidR="0051465D" w:rsidRDefault="0051465D" w:rsidP="0051465D">
      <w:pPr>
        <w:shd w:val="clear" w:color="auto" w:fill="FFFFFF"/>
        <w:spacing w:line="360" w:lineRule="auto"/>
        <w:ind w:firstLineChars="200" w:firstLine="556"/>
        <w:rPr>
          <w:rFonts w:ascii="宋体" w:eastAsia="宋体" w:hAnsi="宋体" w:cs="宋体" w:hint="eastAsia"/>
          <w:kern w:val="0"/>
          <w:sz w:val="28"/>
          <w:szCs w:val="28"/>
        </w:rPr>
      </w:pPr>
      <w:r>
        <w:rPr>
          <w:rFonts w:ascii="宋体" w:eastAsia="宋体" w:hAnsi="宋体" w:cs="宋体" w:hint="eastAsia"/>
          <w:kern w:val="0"/>
          <w:sz w:val="28"/>
          <w:szCs w:val="28"/>
        </w:rPr>
        <w:t>7.1.</w:t>
      </w:r>
      <w:r w:rsidR="006839D3" w:rsidRPr="006839D3">
        <w:rPr>
          <w:rFonts w:ascii="宋体" w:eastAsia="宋体" w:hAnsi="宋体" w:cs="宋体" w:hint="eastAsia"/>
          <w:kern w:val="0"/>
          <w:sz w:val="28"/>
          <w:szCs w:val="28"/>
        </w:rPr>
        <w:t>3 招标控制价的成果文件应由相关责任人进行审定。招标控制</w:t>
      </w:r>
      <w:proofErr w:type="gramStart"/>
      <w:r w:rsidR="006839D3" w:rsidRPr="006839D3">
        <w:rPr>
          <w:rFonts w:ascii="宋体" w:eastAsia="宋体" w:hAnsi="宋体" w:cs="宋体" w:hint="eastAsia"/>
          <w:kern w:val="0"/>
          <w:sz w:val="28"/>
          <w:szCs w:val="28"/>
        </w:rPr>
        <w:lastRenderedPageBreak/>
        <w:t>价文件</w:t>
      </w:r>
      <w:proofErr w:type="gramEnd"/>
      <w:r w:rsidR="006839D3" w:rsidRPr="006839D3">
        <w:rPr>
          <w:rFonts w:ascii="宋体" w:eastAsia="宋体" w:hAnsi="宋体" w:cs="宋体" w:hint="eastAsia"/>
          <w:kern w:val="0"/>
          <w:sz w:val="28"/>
          <w:szCs w:val="28"/>
        </w:rPr>
        <w:t>的编制、复核、审定人员应在招标控制</w:t>
      </w:r>
      <w:proofErr w:type="gramStart"/>
      <w:r w:rsidR="006839D3" w:rsidRPr="006839D3">
        <w:rPr>
          <w:rFonts w:ascii="宋体" w:eastAsia="宋体" w:hAnsi="宋体" w:cs="宋体" w:hint="eastAsia"/>
          <w:kern w:val="0"/>
          <w:sz w:val="28"/>
          <w:szCs w:val="28"/>
        </w:rPr>
        <w:t>价成果</w:t>
      </w:r>
      <w:proofErr w:type="gramEnd"/>
      <w:r w:rsidR="006839D3" w:rsidRPr="006839D3">
        <w:rPr>
          <w:rFonts w:ascii="宋体" w:eastAsia="宋体" w:hAnsi="宋体" w:cs="宋体" w:hint="eastAsia"/>
          <w:kern w:val="0"/>
          <w:sz w:val="28"/>
          <w:szCs w:val="28"/>
        </w:rPr>
        <w:t>文件上签署注册造价工程师执业印章或</w:t>
      </w:r>
      <w:proofErr w:type="gramStart"/>
      <w:r w:rsidR="006839D3" w:rsidRPr="006839D3">
        <w:rPr>
          <w:rFonts w:ascii="宋体" w:eastAsia="宋体" w:hAnsi="宋体" w:cs="宋体" w:hint="eastAsia"/>
          <w:kern w:val="0"/>
          <w:sz w:val="28"/>
          <w:szCs w:val="28"/>
        </w:rPr>
        <w:t>造价员</w:t>
      </w:r>
      <w:proofErr w:type="gramEnd"/>
      <w:r w:rsidR="006839D3" w:rsidRPr="006839D3">
        <w:rPr>
          <w:rFonts w:ascii="宋体" w:eastAsia="宋体" w:hAnsi="宋体" w:cs="宋体" w:hint="eastAsia"/>
          <w:kern w:val="0"/>
          <w:sz w:val="28"/>
          <w:szCs w:val="28"/>
        </w:rPr>
        <w:t>从业印章。</w:t>
      </w:r>
    </w:p>
    <w:p w:rsidR="006839D3" w:rsidRPr="006839D3" w:rsidRDefault="006839D3" w:rsidP="0051465D">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7.1.4 工程造价咨询企业招标控制</w:t>
      </w:r>
      <w:proofErr w:type="gramStart"/>
      <w:r w:rsidRPr="006839D3">
        <w:rPr>
          <w:rFonts w:ascii="宋体" w:eastAsia="宋体" w:hAnsi="宋体" w:cs="宋体" w:hint="eastAsia"/>
          <w:kern w:val="0"/>
          <w:sz w:val="28"/>
          <w:szCs w:val="28"/>
        </w:rPr>
        <w:t>价文件</w:t>
      </w:r>
      <w:proofErr w:type="gramEnd"/>
      <w:r w:rsidRPr="006839D3">
        <w:rPr>
          <w:rFonts w:ascii="宋体" w:eastAsia="宋体" w:hAnsi="宋体" w:cs="宋体" w:hint="eastAsia"/>
          <w:kern w:val="0"/>
          <w:sz w:val="28"/>
          <w:szCs w:val="28"/>
        </w:rPr>
        <w:t>质量应符合国家或行业工程计价的有关规定、标准、规范的要求。招标控制价编制精度应符合行业的有关规定或工程造价咨询合同约定。</w:t>
      </w:r>
    </w:p>
    <w:p w:rsidR="006839D3" w:rsidRPr="006839D3" w:rsidRDefault="006839D3" w:rsidP="006839D3">
      <w:pPr>
        <w:shd w:val="clear" w:color="auto" w:fill="FFFFFF"/>
        <w:spacing w:line="360" w:lineRule="auto"/>
        <w:jc w:val="center"/>
        <w:rPr>
          <w:rFonts w:ascii="宋体" w:eastAsia="宋体" w:hAnsi="宋体" w:cs="宋体" w:hint="eastAsia"/>
          <w:kern w:val="0"/>
          <w:sz w:val="28"/>
          <w:szCs w:val="28"/>
        </w:rPr>
      </w:pPr>
      <w:r w:rsidRPr="006839D3">
        <w:rPr>
          <w:rFonts w:ascii="宋体" w:eastAsia="宋体" w:hAnsi="宋体" w:cs="宋体" w:hint="eastAsia"/>
          <w:b/>
          <w:bCs/>
          <w:kern w:val="0"/>
          <w:sz w:val="28"/>
          <w:szCs w:val="28"/>
        </w:rPr>
        <w:t>7. 2 档案管理</w:t>
      </w:r>
    </w:p>
    <w:p w:rsidR="0051465D" w:rsidRDefault="0051465D" w:rsidP="0051465D">
      <w:pPr>
        <w:shd w:val="clear" w:color="auto" w:fill="FFFFFF"/>
        <w:spacing w:line="360" w:lineRule="auto"/>
        <w:ind w:firstLineChars="200" w:firstLine="556"/>
        <w:rPr>
          <w:rFonts w:ascii="宋体" w:eastAsia="宋体" w:hAnsi="宋体" w:cs="宋体" w:hint="eastAsia"/>
          <w:kern w:val="0"/>
          <w:sz w:val="28"/>
          <w:szCs w:val="28"/>
        </w:rPr>
      </w:pPr>
      <w:r>
        <w:rPr>
          <w:rFonts w:ascii="宋体" w:eastAsia="宋体" w:hAnsi="宋体" w:cs="宋体" w:hint="eastAsia"/>
          <w:kern w:val="0"/>
          <w:sz w:val="28"/>
          <w:szCs w:val="28"/>
        </w:rPr>
        <w:t>7.</w:t>
      </w:r>
      <w:r w:rsidR="006839D3" w:rsidRPr="006839D3">
        <w:rPr>
          <w:rFonts w:ascii="宋体" w:eastAsia="宋体" w:hAnsi="宋体" w:cs="宋体" w:hint="eastAsia"/>
          <w:kern w:val="0"/>
          <w:sz w:val="28"/>
          <w:szCs w:val="28"/>
        </w:rPr>
        <w:t>2.1 招标人或工程造价咨询企业应依据《中华人民共和国档案法》的有关规定，建立、健全档案管理制度。</w:t>
      </w:r>
    </w:p>
    <w:p w:rsidR="0051465D" w:rsidRDefault="0051465D" w:rsidP="0051465D">
      <w:pPr>
        <w:shd w:val="clear" w:color="auto" w:fill="FFFFFF"/>
        <w:spacing w:line="360" w:lineRule="auto"/>
        <w:ind w:firstLineChars="200" w:firstLine="556"/>
        <w:rPr>
          <w:rFonts w:ascii="宋体" w:eastAsia="宋体" w:hAnsi="宋体" w:cs="宋体" w:hint="eastAsia"/>
          <w:kern w:val="0"/>
          <w:sz w:val="28"/>
          <w:szCs w:val="28"/>
        </w:rPr>
      </w:pPr>
      <w:r>
        <w:rPr>
          <w:rFonts w:ascii="宋体" w:eastAsia="宋体" w:hAnsi="宋体" w:cs="宋体" w:hint="eastAsia"/>
          <w:kern w:val="0"/>
          <w:sz w:val="28"/>
          <w:szCs w:val="28"/>
        </w:rPr>
        <w:t>7.2.</w:t>
      </w:r>
      <w:r w:rsidR="006839D3" w:rsidRPr="006839D3">
        <w:rPr>
          <w:rFonts w:ascii="宋体" w:eastAsia="宋体" w:hAnsi="宋体" w:cs="宋体" w:hint="eastAsia"/>
          <w:kern w:val="0"/>
          <w:sz w:val="28"/>
          <w:szCs w:val="28"/>
        </w:rPr>
        <w:t>2 工程造价咨询企业应对其承担的招标控制价编制工作建立工作档案，归档文件中除包含招标控制价的最终成果文件外，还应包含编制招标控制价时的材料询价记录等过程文件和资料。</w:t>
      </w:r>
    </w:p>
    <w:p w:rsidR="0051465D" w:rsidRDefault="0051465D" w:rsidP="0051465D">
      <w:pPr>
        <w:shd w:val="clear" w:color="auto" w:fill="FFFFFF"/>
        <w:spacing w:line="360" w:lineRule="auto"/>
        <w:ind w:firstLineChars="200" w:firstLine="556"/>
        <w:rPr>
          <w:rFonts w:ascii="宋体" w:eastAsia="宋体" w:hAnsi="宋体" w:cs="宋体" w:hint="eastAsia"/>
          <w:kern w:val="0"/>
          <w:sz w:val="28"/>
          <w:szCs w:val="28"/>
        </w:rPr>
      </w:pPr>
      <w:r>
        <w:rPr>
          <w:rFonts w:ascii="宋体" w:eastAsia="宋体" w:hAnsi="宋体" w:cs="宋体" w:hint="eastAsia"/>
          <w:kern w:val="0"/>
          <w:sz w:val="28"/>
          <w:szCs w:val="28"/>
        </w:rPr>
        <w:t>7.</w:t>
      </w:r>
      <w:r w:rsidR="006839D3" w:rsidRPr="006839D3">
        <w:rPr>
          <w:rFonts w:ascii="宋体" w:eastAsia="宋体" w:hAnsi="宋体" w:cs="宋体" w:hint="eastAsia"/>
          <w:kern w:val="0"/>
          <w:sz w:val="28"/>
          <w:szCs w:val="28"/>
        </w:rPr>
        <w:t>2.3 招标控制价编制成果文件及编制过程材料询价记录等过程资料应分类归纳整理存档。</w:t>
      </w:r>
    </w:p>
    <w:p w:rsidR="0051465D" w:rsidRDefault="006839D3" w:rsidP="0051465D">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7.2.4 招标控制价编制成果文件自归档之日起保存期应为10年，编制过程文件应为5年。</w:t>
      </w:r>
    </w:p>
    <w:p w:rsidR="0051465D" w:rsidRDefault="0051465D" w:rsidP="0051465D">
      <w:pPr>
        <w:shd w:val="clear" w:color="auto" w:fill="FFFFFF"/>
        <w:spacing w:line="360" w:lineRule="auto"/>
        <w:ind w:firstLineChars="200" w:firstLine="556"/>
        <w:rPr>
          <w:rFonts w:ascii="宋体" w:eastAsia="宋体" w:hAnsi="宋体" w:cs="宋体" w:hint="eastAsia"/>
          <w:kern w:val="0"/>
          <w:sz w:val="28"/>
          <w:szCs w:val="28"/>
        </w:rPr>
      </w:pPr>
      <w:r>
        <w:rPr>
          <w:rFonts w:ascii="宋体" w:eastAsia="宋体" w:hAnsi="宋体" w:cs="宋体" w:hint="eastAsia"/>
          <w:kern w:val="0"/>
          <w:sz w:val="28"/>
          <w:szCs w:val="28"/>
        </w:rPr>
        <w:t>7.2.</w:t>
      </w:r>
      <w:r w:rsidR="006839D3" w:rsidRPr="006839D3">
        <w:rPr>
          <w:rFonts w:ascii="宋体" w:eastAsia="宋体" w:hAnsi="宋体" w:cs="宋体" w:hint="eastAsia"/>
          <w:kern w:val="0"/>
          <w:sz w:val="28"/>
          <w:szCs w:val="28"/>
        </w:rPr>
        <w:t>5 归档的招标控制价编制成果文件应包含纸质原件和电子文档。</w:t>
      </w:r>
    </w:p>
    <w:p w:rsidR="0051465D" w:rsidRDefault="006839D3" w:rsidP="0051465D">
      <w:pPr>
        <w:shd w:val="clear" w:color="auto" w:fill="FFFFFF"/>
        <w:spacing w:line="360" w:lineRule="auto"/>
        <w:ind w:firstLineChars="200" w:firstLine="558"/>
        <w:rPr>
          <w:rFonts w:ascii="宋体" w:eastAsia="宋体" w:hAnsi="宋体" w:cs="宋体" w:hint="eastAsia"/>
          <w:b/>
          <w:bCs/>
          <w:kern w:val="0"/>
          <w:sz w:val="28"/>
          <w:szCs w:val="28"/>
        </w:rPr>
      </w:pPr>
      <w:r w:rsidRPr="006839D3">
        <w:rPr>
          <w:rFonts w:ascii="宋体" w:eastAsia="宋体" w:hAnsi="宋体" w:cs="宋体" w:hint="eastAsia"/>
          <w:b/>
          <w:bCs/>
          <w:kern w:val="0"/>
          <w:sz w:val="28"/>
          <w:szCs w:val="28"/>
        </w:rPr>
        <w:t>附录A 招标控制价封面、签署页、目录、编制说明式样</w:t>
      </w:r>
    </w:p>
    <w:p w:rsidR="006839D3" w:rsidRPr="006839D3" w:rsidRDefault="006839D3" w:rsidP="0051465D">
      <w:pPr>
        <w:shd w:val="clear" w:color="auto" w:fill="FFFFFF"/>
        <w:spacing w:line="360" w:lineRule="auto"/>
        <w:ind w:firstLineChars="200" w:firstLine="556"/>
        <w:jc w:val="center"/>
        <w:rPr>
          <w:rFonts w:ascii="宋体" w:eastAsia="宋体" w:hAnsi="宋体" w:cs="宋体" w:hint="eastAsia"/>
          <w:kern w:val="0"/>
          <w:sz w:val="28"/>
          <w:szCs w:val="28"/>
        </w:rPr>
      </w:pPr>
      <w:r w:rsidRPr="006839D3">
        <w:rPr>
          <w:rFonts w:ascii="宋体" w:eastAsia="宋体" w:hAnsi="宋体" w:cs="宋体" w:hint="eastAsia"/>
          <w:kern w:val="0"/>
          <w:sz w:val="28"/>
          <w:szCs w:val="28"/>
        </w:rPr>
        <w:br/>
      </w:r>
      <w:r w:rsidRPr="006839D3">
        <w:rPr>
          <w:rFonts w:ascii="宋体" w:eastAsia="宋体" w:hAnsi="宋体" w:cs="宋体"/>
          <w:noProof/>
          <w:kern w:val="0"/>
          <w:sz w:val="28"/>
          <w:szCs w:val="28"/>
        </w:rPr>
        <w:lastRenderedPageBreak/>
        <w:drawing>
          <wp:inline distT="0" distB="0" distL="0" distR="0" wp14:anchorId="43F627E7" wp14:editId="556597E4">
            <wp:extent cx="5286375" cy="8338725"/>
            <wp:effectExtent l="0" t="0" r="0" b="5715"/>
            <wp:docPr id="3" name="图片 3" descr="http://book.zlglpt.com/39350/1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ook.zlglpt.com/39350/1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7001" cy="8339712"/>
                    </a:xfrm>
                    <a:prstGeom prst="rect">
                      <a:avLst/>
                    </a:prstGeom>
                    <a:noFill/>
                    <a:ln>
                      <a:noFill/>
                    </a:ln>
                  </pic:spPr>
                </pic:pic>
              </a:graphicData>
            </a:graphic>
          </wp:inline>
        </w:drawing>
      </w:r>
    </w:p>
    <w:p w:rsidR="006839D3" w:rsidRPr="006839D3" w:rsidRDefault="006839D3" w:rsidP="006839D3">
      <w:pPr>
        <w:shd w:val="clear" w:color="auto" w:fill="FFFFFF"/>
        <w:spacing w:line="360" w:lineRule="auto"/>
        <w:jc w:val="center"/>
        <w:rPr>
          <w:rFonts w:ascii="宋体" w:eastAsia="宋体" w:hAnsi="宋体" w:cs="宋体" w:hint="eastAsia"/>
          <w:kern w:val="0"/>
          <w:sz w:val="28"/>
          <w:szCs w:val="28"/>
        </w:rPr>
      </w:pPr>
      <w:r w:rsidRPr="006839D3">
        <w:rPr>
          <w:rFonts w:ascii="宋体" w:eastAsia="宋体" w:hAnsi="宋体" w:cs="宋体"/>
          <w:noProof/>
          <w:kern w:val="0"/>
          <w:sz w:val="28"/>
          <w:szCs w:val="28"/>
        </w:rPr>
        <w:lastRenderedPageBreak/>
        <w:drawing>
          <wp:inline distT="0" distB="0" distL="0" distR="0" wp14:anchorId="46147459" wp14:editId="19C05C6A">
            <wp:extent cx="5124450" cy="8493146"/>
            <wp:effectExtent l="0" t="0" r="0" b="3175"/>
            <wp:docPr id="4" name="图片 4" descr="http://book.zlglpt.com/39350/1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ook.zlglpt.com/39350/1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5333" cy="8494610"/>
                    </a:xfrm>
                    <a:prstGeom prst="rect">
                      <a:avLst/>
                    </a:prstGeom>
                    <a:noFill/>
                    <a:ln>
                      <a:noFill/>
                    </a:ln>
                  </pic:spPr>
                </pic:pic>
              </a:graphicData>
            </a:graphic>
          </wp:inline>
        </w:drawing>
      </w:r>
      <w:r w:rsidRPr="006839D3">
        <w:rPr>
          <w:rFonts w:ascii="宋体" w:eastAsia="宋体" w:hAnsi="宋体" w:cs="宋体" w:hint="eastAsia"/>
          <w:kern w:val="0"/>
          <w:sz w:val="28"/>
          <w:szCs w:val="28"/>
        </w:rPr>
        <w:br/>
      </w:r>
      <w:r w:rsidRPr="006839D3">
        <w:rPr>
          <w:rFonts w:ascii="宋体" w:eastAsia="宋体" w:hAnsi="宋体" w:cs="宋体"/>
          <w:noProof/>
          <w:kern w:val="0"/>
          <w:sz w:val="28"/>
          <w:szCs w:val="28"/>
        </w:rPr>
        <w:lastRenderedPageBreak/>
        <w:drawing>
          <wp:inline distT="0" distB="0" distL="0" distR="0" wp14:anchorId="73BFB6C3" wp14:editId="1CD34536">
            <wp:extent cx="5374227" cy="8467725"/>
            <wp:effectExtent l="0" t="0" r="0" b="0"/>
            <wp:docPr id="5" name="图片 5" descr="http://book.zlglpt.com/39350/1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ook.zlglpt.com/39350/1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4227" cy="8467725"/>
                    </a:xfrm>
                    <a:prstGeom prst="rect">
                      <a:avLst/>
                    </a:prstGeom>
                    <a:noFill/>
                    <a:ln>
                      <a:noFill/>
                    </a:ln>
                  </pic:spPr>
                </pic:pic>
              </a:graphicData>
            </a:graphic>
          </wp:inline>
        </w:drawing>
      </w:r>
    </w:p>
    <w:p w:rsidR="0051465D" w:rsidRDefault="0051465D" w:rsidP="006839D3">
      <w:pPr>
        <w:shd w:val="clear" w:color="auto" w:fill="FFFFFF"/>
        <w:spacing w:line="360" w:lineRule="auto"/>
        <w:jc w:val="left"/>
        <w:rPr>
          <w:rFonts w:ascii="宋体" w:eastAsia="宋体" w:hAnsi="宋体" w:cs="宋体" w:hint="eastAsia"/>
          <w:kern w:val="0"/>
          <w:sz w:val="28"/>
          <w:szCs w:val="28"/>
        </w:rPr>
      </w:pPr>
    </w:p>
    <w:p w:rsidR="006839D3" w:rsidRPr="006839D3" w:rsidRDefault="006839D3" w:rsidP="006839D3">
      <w:pPr>
        <w:shd w:val="clear" w:color="auto" w:fill="FFFFFF"/>
        <w:spacing w:line="360" w:lineRule="auto"/>
        <w:jc w:val="left"/>
        <w:rPr>
          <w:rFonts w:ascii="宋体" w:eastAsia="宋体" w:hAnsi="宋体" w:cs="宋体" w:hint="eastAsia"/>
          <w:kern w:val="0"/>
          <w:sz w:val="28"/>
          <w:szCs w:val="28"/>
        </w:rPr>
      </w:pPr>
      <w:r w:rsidRPr="006839D3">
        <w:rPr>
          <w:rFonts w:ascii="宋体" w:eastAsia="宋体" w:hAnsi="宋体" w:cs="宋体" w:hint="eastAsia"/>
          <w:kern w:val="0"/>
          <w:sz w:val="28"/>
          <w:szCs w:val="28"/>
        </w:rPr>
        <w:lastRenderedPageBreak/>
        <w:t>附录B 招标控制价附表格式</w:t>
      </w:r>
    </w:p>
    <w:p w:rsidR="006839D3" w:rsidRPr="006839D3" w:rsidRDefault="006839D3" w:rsidP="006839D3">
      <w:pPr>
        <w:shd w:val="clear" w:color="auto" w:fill="FFFFFF"/>
        <w:spacing w:line="360" w:lineRule="auto"/>
        <w:jc w:val="center"/>
        <w:rPr>
          <w:rFonts w:ascii="宋体" w:eastAsia="宋体" w:hAnsi="宋体" w:cs="宋体" w:hint="eastAsia"/>
          <w:kern w:val="0"/>
          <w:sz w:val="28"/>
          <w:szCs w:val="28"/>
        </w:rPr>
      </w:pPr>
      <w:r w:rsidRPr="006839D3">
        <w:rPr>
          <w:rFonts w:ascii="宋体" w:eastAsia="宋体" w:hAnsi="宋体" w:cs="宋体" w:hint="eastAsia"/>
          <w:kern w:val="0"/>
          <w:sz w:val="28"/>
          <w:szCs w:val="28"/>
        </w:rPr>
        <w:br/>
      </w:r>
      <w:r w:rsidRPr="006839D3">
        <w:rPr>
          <w:rFonts w:ascii="宋体" w:eastAsia="宋体" w:hAnsi="宋体" w:cs="宋体"/>
          <w:noProof/>
          <w:kern w:val="0"/>
          <w:sz w:val="28"/>
          <w:szCs w:val="28"/>
        </w:rPr>
        <w:drawing>
          <wp:inline distT="0" distB="0" distL="0" distR="0" wp14:anchorId="0B341D26" wp14:editId="694EE3CA">
            <wp:extent cx="5502402" cy="7115175"/>
            <wp:effectExtent l="0" t="0" r="3175" b="0"/>
            <wp:docPr id="6" name="图片 6" descr="http://book.zlglpt.com/39350/1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ook.zlglpt.com/39350/100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4155" cy="7117441"/>
                    </a:xfrm>
                    <a:prstGeom prst="rect">
                      <a:avLst/>
                    </a:prstGeom>
                    <a:noFill/>
                    <a:ln>
                      <a:noFill/>
                    </a:ln>
                  </pic:spPr>
                </pic:pic>
              </a:graphicData>
            </a:graphic>
          </wp:inline>
        </w:drawing>
      </w:r>
      <w:r w:rsidRPr="006839D3">
        <w:rPr>
          <w:rFonts w:ascii="宋体" w:eastAsia="宋体" w:hAnsi="宋体" w:cs="宋体" w:hint="eastAsia"/>
          <w:kern w:val="0"/>
          <w:sz w:val="28"/>
          <w:szCs w:val="28"/>
        </w:rPr>
        <w:br/>
      </w:r>
      <w:r w:rsidRPr="006839D3">
        <w:rPr>
          <w:rFonts w:ascii="宋体" w:eastAsia="宋体" w:hAnsi="宋体" w:cs="宋体"/>
          <w:noProof/>
          <w:kern w:val="0"/>
          <w:sz w:val="28"/>
          <w:szCs w:val="28"/>
        </w:rPr>
        <w:lastRenderedPageBreak/>
        <w:drawing>
          <wp:inline distT="0" distB="0" distL="0" distR="0" wp14:anchorId="067C469F" wp14:editId="68AE07D1">
            <wp:extent cx="5572886" cy="8601075"/>
            <wp:effectExtent l="0" t="0" r="8890" b="0"/>
            <wp:docPr id="7" name="图片 7" descr="http://book.zlglpt.com/39350/1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ook.zlglpt.com/39350/100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2886" cy="8601075"/>
                    </a:xfrm>
                    <a:prstGeom prst="rect">
                      <a:avLst/>
                    </a:prstGeom>
                    <a:noFill/>
                    <a:ln>
                      <a:noFill/>
                    </a:ln>
                  </pic:spPr>
                </pic:pic>
              </a:graphicData>
            </a:graphic>
          </wp:inline>
        </w:drawing>
      </w:r>
      <w:r w:rsidRPr="006839D3">
        <w:rPr>
          <w:rFonts w:ascii="宋体" w:eastAsia="宋体" w:hAnsi="宋体" w:cs="宋体"/>
          <w:noProof/>
          <w:kern w:val="0"/>
          <w:sz w:val="28"/>
          <w:szCs w:val="28"/>
        </w:rPr>
        <w:lastRenderedPageBreak/>
        <w:drawing>
          <wp:inline distT="0" distB="0" distL="0" distR="0" wp14:anchorId="785F6026" wp14:editId="7DF893F4">
            <wp:extent cx="5495925" cy="8851148"/>
            <wp:effectExtent l="0" t="0" r="0" b="7620"/>
            <wp:docPr id="8" name="图片 8" descr="http://book.zlglpt.com/39350/1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ook.zlglpt.com/39350/100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5925" cy="8851148"/>
                    </a:xfrm>
                    <a:prstGeom prst="rect">
                      <a:avLst/>
                    </a:prstGeom>
                    <a:noFill/>
                    <a:ln>
                      <a:noFill/>
                    </a:ln>
                  </pic:spPr>
                </pic:pic>
              </a:graphicData>
            </a:graphic>
          </wp:inline>
        </w:drawing>
      </w:r>
      <w:r w:rsidRPr="006839D3">
        <w:rPr>
          <w:rFonts w:ascii="宋体" w:eastAsia="宋体" w:hAnsi="宋体" w:cs="宋体" w:hint="eastAsia"/>
          <w:kern w:val="0"/>
          <w:sz w:val="28"/>
          <w:szCs w:val="28"/>
        </w:rPr>
        <w:br/>
      </w:r>
      <w:r w:rsidRPr="006839D3">
        <w:rPr>
          <w:rFonts w:ascii="宋体" w:eastAsia="宋体" w:hAnsi="宋体" w:cs="宋体"/>
          <w:noProof/>
          <w:kern w:val="0"/>
          <w:sz w:val="28"/>
          <w:szCs w:val="28"/>
        </w:rPr>
        <w:lastRenderedPageBreak/>
        <w:drawing>
          <wp:inline distT="0" distB="0" distL="0" distR="0" wp14:anchorId="31C914AC" wp14:editId="0A2AEA06">
            <wp:extent cx="5457825" cy="8696815"/>
            <wp:effectExtent l="0" t="0" r="0" b="9525"/>
            <wp:docPr id="9" name="图片 9" descr="http://book.zlglpt.com/39350/1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ook.zlglpt.com/39350/100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7825" cy="8696815"/>
                    </a:xfrm>
                    <a:prstGeom prst="rect">
                      <a:avLst/>
                    </a:prstGeom>
                    <a:noFill/>
                    <a:ln>
                      <a:noFill/>
                    </a:ln>
                  </pic:spPr>
                </pic:pic>
              </a:graphicData>
            </a:graphic>
          </wp:inline>
        </w:drawing>
      </w:r>
      <w:r w:rsidRPr="006839D3">
        <w:rPr>
          <w:rFonts w:ascii="宋体" w:eastAsia="宋体" w:hAnsi="宋体" w:cs="宋体" w:hint="eastAsia"/>
          <w:kern w:val="0"/>
          <w:sz w:val="28"/>
          <w:szCs w:val="28"/>
        </w:rPr>
        <w:br/>
      </w:r>
      <w:r w:rsidRPr="006839D3">
        <w:rPr>
          <w:rFonts w:ascii="宋体" w:eastAsia="宋体" w:hAnsi="宋体" w:cs="宋体"/>
          <w:noProof/>
          <w:kern w:val="0"/>
          <w:sz w:val="28"/>
          <w:szCs w:val="28"/>
        </w:rPr>
        <w:lastRenderedPageBreak/>
        <w:drawing>
          <wp:inline distT="0" distB="0" distL="0" distR="0" wp14:anchorId="1A7558A2" wp14:editId="22D60B81">
            <wp:extent cx="5555314" cy="8353425"/>
            <wp:effectExtent l="0" t="0" r="7620" b="0"/>
            <wp:docPr id="10" name="图片 10" descr="http://book.zlglpt.com/39350/1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ook.zlglpt.com/39350/10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5314" cy="8353425"/>
                    </a:xfrm>
                    <a:prstGeom prst="rect">
                      <a:avLst/>
                    </a:prstGeom>
                    <a:noFill/>
                    <a:ln>
                      <a:noFill/>
                    </a:ln>
                  </pic:spPr>
                </pic:pic>
              </a:graphicData>
            </a:graphic>
          </wp:inline>
        </w:drawing>
      </w:r>
      <w:r w:rsidRPr="006839D3">
        <w:rPr>
          <w:rFonts w:ascii="宋体" w:eastAsia="宋体" w:hAnsi="宋体" w:cs="宋体" w:hint="eastAsia"/>
          <w:kern w:val="0"/>
          <w:sz w:val="28"/>
          <w:szCs w:val="28"/>
        </w:rPr>
        <w:br/>
      </w:r>
      <w:r w:rsidRPr="006839D3">
        <w:rPr>
          <w:rFonts w:ascii="宋体" w:eastAsia="宋体" w:hAnsi="宋体" w:cs="宋体"/>
          <w:noProof/>
          <w:kern w:val="0"/>
          <w:sz w:val="28"/>
          <w:szCs w:val="28"/>
        </w:rPr>
        <w:lastRenderedPageBreak/>
        <w:drawing>
          <wp:inline distT="0" distB="0" distL="0" distR="0" wp14:anchorId="2911DB5F" wp14:editId="2D199D43">
            <wp:extent cx="5438775" cy="8868712"/>
            <wp:effectExtent l="0" t="0" r="0" b="8890"/>
            <wp:docPr id="11" name="图片 11" descr="http://book.zlglpt.com/39350/1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ook.zlglpt.com/39350/101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8775" cy="8868712"/>
                    </a:xfrm>
                    <a:prstGeom prst="rect">
                      <a:avLst/>
                    </a:prstGeom>
                    <a:noFill/>
                    <a:ln>
                      <a:noFill/>
                    </a:ln>
                  </pic:spPr>
                </pic:pic>
              </a:graphicData>
            </a:graphic>
          </wp:inline>
        </w:drawing>
      </w:r>
      <w:r w:rsidRPr="006839D3">
        <w:rPr>
          <w:rFonts w:ascii="宋体" w:eastAsia="宋体" w:hAnsi="宋体" w:cs="宋体" w:hint="eastAsia"/>
          <w:kern w:val="0"/>
          <w:sz w:val="28"/>
          <w:szCs w:val="28"/>
        </w:rPr>
        <w:br/>
      </w:r>
      <w:r w:rsidRPr="006839D3">
        <w:rPr>
          <w:rFonts w:ascii="宋体" w:eastAsia="宋体" w:hAnsi="宋体" w:cs="宋体"/>
          <w:noProof/>
          <w:kern w:val="0"/>
          <w:sz w:val="28"/>
          <w:szCs w:val="28"/>
        </w:rPr>
        <w:lastRenderedPageBreak/>
        <w:drawing>
          <wp:inline distT="0" distB="0" distL="0" distR="0" wp14:anchorId="5DD7F075" wp14:editId="4030A753">
            <wp:extent cx="5267325" cy="8732897"/>
            <wp:effectExtent l="0" t="0" r="0" b="0"/>
            <wp:docPr id="12" name="图片 12" descr="http://book.zlglpt.com/39350/1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ook.zlglpt.com/39350/101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8732897"/>
                    </a:xfrm>
                    <a:prstGeom prst="rect">
                      <a:avLst/>
                    </a:prstGeom>
                    <a:noFill/>
                    <a:ln>
                      <a:noFill/>
                    </a:ln>
                  </pic:spPr>
                </pic:pic>
              </a:graphicData>
            </a:graphic>
          </wp:inline>
        </w:drawing>
      </w:r>
      <w:r w:rsidRPr="006839D3">
        <w:rPr>
          <w:rFonts w:ascii="宋体" w:eastAsia="宋体" w:hAnsi="宋体" w:cs="宋体" w:hint="eastAsia"/>
          <w:kern w:val="0"/>
          <w:sz w:val="28"/>
          <w:szCs w:val="28"/>
        </w:rPr>
        <w:br/>
      </w:r>
      <w:r w:rsidRPr="006839D3">
        <w:rPr>
          <w:rFonts w:ascii="宋体" w:eastAsia="宋体" w:hAnsi="宋体" w:cs="宋体"/>
          <w:noProof/>
          <w:kern w:val="0"/>
          <w:sz w:val="28"/>
          <w:szCs w:val="28"/>
        </w:rPr>
        <w:lastRenderedPageBreak/>
        <w:drawing>
          <wp:inline distT="0" distB="0" distL="0" distR="0" wp14:anchorId="63749017" wp14:editId="09C8BFDD">
            <wp:extent cx="5486400" cy="8723290"/>
            <wp:effectExtent l="0" t="0" r="0" b="1905"/>
            <wp:docPr id="13" name="图片 13" descr="http://book.zlglpt.com/39350/1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ook.zlglpt.com/39350/101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8723290"/>
                    </a:xfrm>
                    <a:prstGeom prst="rect">
                      <a:avLst/>
                    </a:prstGeom>
                    <a:noFill/>
                    <a:ln>
                      <a:noFill/>
                    </a:ln>
                  </pic:spPr>
                </pic:pic>
              </a:graphicData>
            </a:graphic>
          </wp:inline>
        </w:drawing>
      </w:r>
      <w:r w:rsidRPr="006839D3">
        <w:rPr>
          <w:rFonts w:ascii="宋体" w:eastAsia="宋体" w:hAnsi="宋体" w:cs="宋体" w:hint="eastAsia"/>
          <w:kern w:val="0"/>
          <w:sz w:val="28"/>
          <w:szCs w:val="28"/>
        </w:rPr>
        <w:br/>
      </w:r>
      <w:r w:rsidRPr="006839D3">
        <w:rPr>
          <w:rFonts w:ascii="宋体" w:eastAsia="宋体" w:hAnsi="宋体" w:cs="宋体"/>
          <w:noProof/>
          <w:kern w:val="0"/>
          <w:sz w:val="28"/>
          <w:szCs w:val="28"/>
        </w:rPr>
        <w:lastRenderedPageBreak/>
        <w:drawing>
          <wp:inline distT="0" distB="0" distL="0" distR="0" wp14:anchorId="783A792A" wp14:editId="76474507">
            <wp:extent cx="5314950" cy="8823168"/>
            <wp:effectExtent l="0" t="0" r="0" b="0"/>
            <wp:docPr id="14" name="图片 14" descr="http://book.zlglpt.com/39350/1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ook.zlglpt.com/39350/101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14950" cy="8823168"/>
                    </a:xfrm>
                    <a:prstGeom prst="rect">
                      <a:avLst/>
                    </a:prstGeom>
                    <a:noFill/>
                    <a:ln>
                      <a:noFill/>
                    </a:ln>
                  </pic:spPr>
                </pic:pic>
              </a:graphicData>
            </a:graphic>
          </wp:inline>
        </w:drawing>
      </w:r>
      <w:r w:rsidRPr="006839D3">
        <w:rPr>
          <w:rFonts w:ascii="宋体" w:eastAsia="宋体" w:hAnsi="宋体" w:cs="宋体" w:hint="eastAsia"/>
          <w:kern w:val="0"/>
          <w:sz w:val="28"/>
          <w:szCs w:val="28"/>
        </w:rPr>
        <w:br/>
      </w:r>
      <w:r w:rsidRPr="006839D3">
        <w:rPr>
          <w:rFonts w:ascii="宋体" w:eastAsia="宋体" w:hAnsi="宋体" w:cs="宋体"/>
          <w:noProof/>
          <w:kern w:val="0"/>
          <w:sz w:val="28"/>
          <w:szCs w:val="28"/>
        </w:rPr>
        <w:lastRenderedPageBreak/>
        <w:drawing>
          <wp:inline distT="0" distB="0" distL="0" distR="0" wp14:anchorId="4261AA25" wp14:editId="37C9246F">
            <wp:extent cx="5505450" cy="8699317"/>
            <wp:effectExtent l="0" t="0" r="0" b="6985"/>
            <wp:docPr id="15" name="图片 15" descr="http://book.zlglpt.com/39350/1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ook.zlglpt.com/39350/101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5450" cy="8699317"/>
                    </a:xfrm>
                    <a:prstGeom prst="rect">
                      <a:avLst/>
                    </a:prstGeom>
                    <a:noFill/>
                    <a:ln>
                      <a:noFill/>
                    </a:ln>
                  </pic:spPr>
                </pic:pic>
              </a:graphicData>
            </a:graphic>
          </wp:inline>
        </w:drawing>
      </w:r>
      <w:r w:rsidRPr="006839D3">
        <w:rPr>
          <w:rFonts w:ascii="宋体" w:eastAsia="宋体" w:hAnsi="宋体" w:cs="宋体" w:hint="eastAsia"/>
          <w:kern w:val="0"/>
          <w:sz w:val="28"/>
          <w:szCs w:val="28"/>
        </w:rPr>
        <w:br/>
      </w:r>
      <w:r w:rsidRPr="006839D3">
        <w:rPr>
          <w:rFonts w:ascii="宋体" w:eastAsia="宋体" w:hAnsi="宋体" w:cs="宋体"/>
          <w:noProof/>
          <w:kern w:val="0"/>
          <w:sz w:val="28"/>
          <w:szCs w:val="28"/>
        </w:rPr>
        <w:lastRenderedPageBreak/>
        <w:drawing>
          <wp:inline distT="0" distB="0" distL="0" distR="0" wp14:anchorId="56CF584D" wp14:editId="6B7B6074">
            <wp:extent cx="5505450" cy="8669927"/>
            <wp:effectExtent l="0" t="0" r="0" b="0"/>
            <wp:docPr id="16" name="图片 16" descr="http://book.zlglpt.com/39350/1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ook.zlglpt.com/39350/101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5450" cy="8669927"/>
                    </a:xfrm>
                    <a:prstGeom prst="rect">
                      <a:avLst/>
                    </a:prstGeom>
                    <a:noFill/>
                    <a:ln>
                      <a:noFill/>
                    </a:ln>
                  </pic:spPr>
                </pic:pic>
              </a:graphicData>
            </a:graphic>
          </wp:inline>
        </w:drawing>
      </w:r>
    </w:p>
    <w:p w:rsidR="0051465D" w:rsidRDefault="006839D3" w:rsidP="0051465D">
      <w:pPr>
        <w:shd w:val="clear" w:color="auto" w:fill="FFFFFF"/>
        <w:spacing w:line="360" w:lineRule="auto"/>
        <w:ind w:firstLineChars="200" w:firstLine="558"/>
        <w:rPr>
          <w:rFonts w:ascii="宋体" w:eastAsia="宋体" w:hAnsi="宋体" w:cs="宋体" w:hint="eastAsia"/>
          <w:b/>
          <w:bCs/>
          <w:kern w:val="0"/>
          <w:sz w:val="28"/>
          <w:szCs w:val="28"/>
        </w:rPr>
      </w:pPr>
      <w:r w:rsidRPr="006839D3">
        <w:rPr>
          <w:rFonts w:ascii="宋体" w:eastAsia="宋体" w:hAnsi="宋体" w:cs="宋体" w:hint="eastAsia"/>
          <w:b/>
          <w:bCs/>
          <w:kern w:val="0"/>
          <w:sz w:val="28"/>
          <w:szCs w:val="28"/>
        </w:rPr>
        <w:lastRenderedPageBreak/>
        <w:t>本规程用词说明</w:t>
      </w:r>
    </w:p>
    <w:p w:rsidR="0051465D" w:rsidRDefault="006839D3" w:rsidP="0051465D">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1 为便于在执行本规程条文时区别对待，对要求严格程度不同的用词说明如下：</w:t>
      </w:r>
    </w:p>
    <w:p w:rsidR="0051465D" w:rsidRDefault="006839D3" w:rsidP="0051465D">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1)表示很严格，非这样做不可的用词：</w:t>
      </w:r>
    </w:p>
    <w:p w:rsidR="0051465D" w:rsidRDefault="006839D3" w:rsidP="0051465D">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正面</w:t>
      </w:r>
      <w:proofErr w:type="gramStart"/>
      <w:r w:rsidRPr="006839D3">
        <w:rPr>
          <w:rFonts w:ascii="宋体" w:eastAsia="宋体" w:hAnsi="宋体" w:cs="宋体" w:hint="eastAsia"/>
          <w:kern w:val="0"/>
          <w:sz w:val="28"/>
          <w:szCs w:val="28"/>
        </w:rPr>
        <w:t>词采用</w:t>
      </w:r>
      <w:proofErr w:type="gramEnd"/>
      <w:r w:rsidRPr="006839D3">
        <w:rPr>
          <w:rFonts w:ascii="宋体" w:eastAsia="宋体" w:hAnsi="宋体" w:cs="宋体" w:hint="eastAsia"/>
          <w:kern w:val="0"/>
          <w:sz w:val="28"/>
          <w:szCs w:val="28"/>
        </w:rPr>
        <w:t>“必须”，反面</w:t>
      </w:r>
      <w:proofErr w:type="gramStart"/>
      <w:r w:rsidRPr="006839D3">
        <w:rPr>
          <w:rFonts w:ascii="宋体" w:eastAsia="宋体" w:hAnsi="宋体" w:cs="宋体" w:hint="eastAsia"/>
          <w:kern w:val="0"/>
          <w:sz w:val="28"/>
          <w:szCs w:val="28"/>
        </w:rPr>
        <w:t>词采用</w:t>
      </w:r>
      <w:proofErr w:type="gramEnd"/>
      <w:r w:rsidRPr="006839D3">
        <w:rPr>
          <w:rFonts w:ascii="宋体" w:eastAsia="宋体" w:hAnsi="宋体" w:cs="宋体" w:hint="eastAsia"/>
          <w:kern w:val="0"/>
          <w:sz w:val="28"/>
          <w:szCs w:val="28"/>
        </w:rPr>
        <w:t>“严禁”。</w:t>
      </w:r>
    </w:p>
    <w:p w:rsidR="0051465D" w:rsidRDefault="006839D3" w:rsidP="0051465D">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2)表示严格，在正常情况下均应这样做的用词：</w:t>
      </w:r>
    </w:p>
    <w:p w:rsidR="0051465D" w:rsidRDefault="006839D3" w:rsidP="0051465D">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正面</w:t>
      </w:r>
      <w:proofErr w:type="gramStart"/>
      <w:r w:rsidRPr="006839D3">
        <w:rPr>
          <w:rFonts w:ascii="宋体" w:eastAsia="宋体" w:hAnsi="宋体" w:cs="宋体" w:hint="eastAsia"/>
          <w:kern w:val="0"/>
          <w:sz w:val="28"/>
          <w:szCs w:val="28"/>
        </w:rPr>
        <w:t>词采用</w:t>
      </w:r>
      <w:proofErr w:type="gramEnd"/>
      <w:r w:rsidRPr="006839D3">
        <w:rPr>
          <w:rFonts w:ascii="宋体" w:eastAsia="宋体" w:hAnsi="宋体" w:cs="宋体" w:hint="eastAsia"/>
          <w:kern w:val="0"/>
          <w:sz w:val="28"/>
          <w:szCs w:val="28"/>
        </w:rPr>
        <w:t>“应”，反面</w:t>
      </w:r>
      <w:proofErr w:type="gramStart"/>
      <w:r w:rsidRPr="006839D3">
        <w:rPr>
          <w:rFonts w:ascii="宋体" w:eastAsia="宋体" w:hAnsi="宋体" w:cs="宋体" w:hint="eastAsia"/>
          <w:kern w:val="0"/>
          <w:sz w:val="28"/>
          <w:szCs w:val="28"/>
        </w:rPr>
        <w:t>词采用</w:t>
      </w:r>
      <w:proofErr w:type="gramEnd"/>
      <w:r w:rsidRPr="006839D3">
        <w:rPr>
          <w:rFonts w:ascii="宋体" w:eastAsia="宋体" w:hAnsi="宋体" w:cs="宋体" w:hint="eastAsia"/>
          <w:kern w:val="0"/>
          <w:sz w:val="28"/>
          <w:szCs w:val="28"/>
        </w:rPr>
        <w:t>“不应”或“不得”。</w:t>
      </w:r>
    </w:p>
    <w:p w:rsidR="0051465D" w:rsidRDefault="006839D3" w:rsidP="0051465D">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3)表示允许稍有选择，在条件许可时首先应这样做的用词：</w:t>
      </w:r>
    </w:p>
    <w:p w:rsidR="0051465D" w:rsidRDefault="006839D3" w:rsidP="0051465D">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正面</w:t>
      </w:r>
      <w:proofErr w:type="gramStart"/>
      <w:r w:rsidRPr="006839D3">
        <w:rPr>
          <w:rFonts w:ascii="宋体" w:eastAsia="宋体" w:hAnsi="宋体" w:cs="宋体" w:hint="eastAsia"/>
          <w:kern w:val="0"/>
          <w:sz w:val="28"/>
          <w:szCs w:val="28"/>
        </w:rPr>
        <w:t>词采用</w:t>
      </w:r>
      <w:proofErr w:type="gramEnd"/>
      <w:r w:rsidRPr="006839D3">
        <w:rPr>
          <w:rFonts w:ascii="宋体" w:eastAsia="宋体" w:hAnsi="宋体" w:cs="宋体" w:hint="eastAsia"/>
          <w:kern w:val="0"/>
          <w:sz w:val="28"/>
          <w:szCs w:val="28"/>
        </w:rPr>
        <w:t>“宜”，反面</w:t>
      </w:r>
      <w:proofErr w:type="gramStart"/>
      <w:r w:rsidRPr="006839D3">
        <w:rPr>
          <w:rFonts w:ascii="宋体" w:eastAsia="宋体" w:hAnsi="宋体" w:cs="宋体" w:hint="eastAsia"/>
          <w:kern w:val="0"/>
          <w:sz w:val="28"/>
          <w:szCs w:val="28"/>
        </w:rPr>
        <w:t>词采用</w:t>
      </w:r>
      <w:proofErr w:type="gramEnd"/>
      <w:r w:rsidRPr="006839D3">
        <w:rPr>
          <w:rFonts w:ascii="宋体" w:eastAsia="宋体" w:hAnsi="宋体" w:cs="宋体" w:hint="eastAsia"/>
          <w:kern w:val="0"/>
          <w:sz w:val="28"/>
          <w:szCs w:val="28"/>
        </w:rPr>
        <w:t>“不宜”；</w:t>
      </w:r>
    </w:p>
    <w:p w:rsidR="0051465D" w:rsidRDefault="006839D3" w:rsidP="0051465D">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表示有选择，在一定条件下可以这样做的用词，采用“可”。</w:t>
      </w:r>
    </w:p>
    <w:p w:rsidR="0051465D" w:rsidRDefault="006839D3" w:rsidP="0051465D">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2 本规程中指明应按其他有关标准、规范执行的写法为“应符合……的规定”或“应按……执行”。</w:t>
      </w:r>
    </w:p>
    <w:p w:rsidR="0051465D" w:rsidRDefault="0051465D" w:rsidP="0051465D">
      <w:pPr>
        <w:shd w:val="clear" w:color="auto" w:fill="FFFFFF"/>
        <w:spacing w:line="360" w:lineRule="auto"/>
        <w:ind w:firstLineChars="200" w:firstLine="556"/>
        <w:rPr>
          <w:rFonts w:ascii="宋体" w:eastAsia="宋体" w:hAnsi="宋体" w:cs="宋体" w:hint="eastAsia"/>
          <w:kern w:val="0"/>
          <w:sz w:val="28"/>
          <w:szCs w:val="28"/>
        </w:rPr>
      </w:pPr>
    </w:p>
    <w:p w:rsidR="0051465D" w:rsidRDefault="0051465D" w:rsidP="0051465D">
      <w:pPr>
        <w:shd w:val="clear" w:color="auto" w:fill="FFFFFF"/>
        <w:spacing w:line="360" w:lineRule="auto"/>
        <w:ind w:firstLineChars="200" w:firstLine="556"/>
        <w:rPr>
          <w:rFonts w:ascii="宋体" w:eastAsia="宋体" w:hAnsi="宋体" w:cs="宋体" w:hint="eastAsia"/>
          <w:kern w:val="0"/>
          <w:sz w:val="28"/>
          <w:szCs w:val="28"/>
        </w:rPr>
      </w:pPr>
    </w:p>
    <w:p w:rsidR="0051465D" w:rsidRDefault="006839D3" w:rsidP="0051465D">
      <w:pPr>
        <w:shd w:val="clear" w:color="auto" w:fill="FFFFFF"/>
        <w:spacing w:line="360" w:lineRule="auto"/>
        <w:ind w:firstLineChars="200" w:firstLine="556"/>
        <w:jc w:val="right"/>
        <w:rPr>
          <w:rFonts w:ascii="宋体" w:eastAsia="宋体" w:hAnsi="宋体" w:cs="宋体" w:hint="eastAsia"/>
          <w:kern w:val="0"/>
          <w:sz w:val="28"/>
          <w:szCs w:val="28"/>
        </w:rPr>
      </w:pPr>
      <w:r w:rsidRPr="006839D3">
        <w:rPr>
          <w:rFonts w:ascii="宋体" w:eastAsia="宋体" w:hAnsi="宋体" w:cs="宋体" w:hint="eastAsia"/>
          <w:kern w:val="0"/>
          <w:sz w:val="28"/>
          <w:szCs w:val="28"/>
        </w:rPr>
        <w:t>中国建设工程造价管理协会标准</w:t>
      </w:r>
    </w:p>
    <w:p w:rsidR="0051465D" w:rsidRDefault="0051465D" w:rsidP="006839D3">
      <w:pPr>
        <w:shd w:val="clear" w:color="auto" w:fill="FFFFFF"/>
        <w:spacing w:line="360" w:lineRule="auto"/>
        <w:jc w:val="left"/>
        <w:rPr>
          <w:rFonts w:ascii="宋体" w:eastAsia="宋体" w:hAnsi="宋体" w:cs="宋体" w:hint="eastAsia"/>
          <w:kern w:val="0"/>
          <w:sz w:val="28"/>
          <w:szCs w:val="28"/>
        </w:rPr>
      </w:pPr>
    </w:p>
    <w:p w:rsidR="0051465D" w:rsidRDefault="0051465D" w:rsidP="006839D3">
      <w:pPr>
        <w:shd w:val="clear" w:color="auto" w:fill="FFFFFF"/>
        <w:spacing w:line="360" w:lineRule="auto"/>
        <w:jc w:val="left"/>
        <w:rPr>
          <w:rFonts w:ascii="宋体" w:eastAsia="宋体" w:hAnsi="宋体" w:cs="宋体" w:hint="eastAsia"/>
          <w:kern w:val="0"/>
          <w:sz w:val="28"/>
          <w:szCs w:val="28"/>
        </w:rPr>
      </w:pPr>
    </w:p>
    <w:p w:rsidR="0051465D" w:rsidRDefault="0051465D" w:rsidP="006839D3">
      <w:pPr>
        <w:shd w:val="clear" w:color="auto" w:fill="FFFFFF"/>
        <w:spacing w:line="360" w:lineRule="auto"/>
        <w:jc w:val="left"/>
        <w:rPr>
          <w:rFonts w:ascii="宋体" w:eastAsia="宋体" w:hAnsi="宋体" w:cs="宋体" w:hint="eastAsia"/>
          <w:kern w:val="0"/>
          <w:sz w:val="28"/>
          <w:szCs w:val="28"/>
        </w:rPr>
      </w:pPr>
    </w:p>
    <w:p w:rsidR="0051465D" w:rsidRDefault="0051465D" w:rsidP="006839D3">
      <w:pPr>
        <w:shd w:val="clear" w:color="auto" w:fill="FFFFFF"/>
        <w:spacing w:line="360" w:lineRule="auto"/>
        <w:jc w:val="left"/>
        <w:rPr>
          <w:rFonts w:ascii="宋体" w:eastAsia="宋体" w:hAnsi="宋体" w:cs="宋体" w:hint="eastAsia"/>
          <w:kern w:val="0"/>
          <w:sz w:val="28"/>
          <w:szCs w:val="28"/>
        </w:rPr>
      </w:pPr>
    </w:p>
    <w:p w:rsidR="0051465D" w:rsidRDefault="0051465D" w:rsidP="006839D3">
      <w:pPr>
        <w:shd w:val="clear" w:color="auto" w:fill="FFFFFF"/>
        <w:spacing w:line="360" w:lineRule="auto"/>
        <w:jc w:val="left"/>
        <w:rPr>
          <w:rFonts w:ascii="宋体" w:eastAsia="宋体" w:hAnsi="宋体" w:cs="宋体" w:hint="eastAsia"/>
          <w:kern w:val="0"/>
          <w:sz w:val="28"/>
          <w:szCs w:val="28"/>
        </w:rPr>
      </w:pPr>
    </w:p>
    <w:p w:rsidR="0051465D" w:rsidRDefault="0051465D" w:rsidP="006839D3">
      <w:pPr>
        <w:shd w:val="clear" w:color="auto" w:fill="FFFFFF"/>
        <w:spacing w:line="360" w:lineRule="auto"/>
        <w:jc w:val="left"/>
        <w:rPr>
          <w:rFonts w:ascii="宋体" w:eastAsia="宋体" w:hAnsi="宋体" w:cs="宋体" w:hint="eastAsia"/>
          <w:kern w:val="0"/>
          <w:sz w:val="28"/>
          <w:szCs w:val="28"/>
        </w:rPr>
      </w:pPr>
    </w:p>
    <w:p w:rsidR="0051465D" w:rsidRPr="0051465D" w:rsidRDefault="0051465D" w:rsidP="006839D3">
      <w:pPr>
        <w:shd w:val="clear" w:color="auto" w:fill="FFFFFF"/>
        <w:spacing w:line="360" w:lineRule="auto"/>
        <w:jc w:val="left"/>
        <w:rPr>
          <w:rFonts w:ascii="宋体" w:eastAsia="宋体" w:hAnsi="宋体" w:cs="宋体" w:hint="eastAsia"/>
          <w:kern w:val="0"/>
          <w:sz w:val="28"/>
          <w:szCs w:val="28"/>
        </w:rPr>
      </w:pPr>
    </w:p>
    <w:p w:rsidR="006839D3" w:rsidRPr="006839D3" w:rsidRDefault="006839D3" w:rsidP="0051465D">
      <w:pPr>
        <w:shd w:val="clear" w:color="auto" w:fill="FFFFFF"/>
        <w:spacing w:line="360" w:lineRule="auto"/>
        <w:jc w:val="center"/>
        <w:rPr>
          <w:rFonts w:ascii="宋体" w:eastAsia="宋体" w:hAnsi="宋体" w:cs="宋体" w:hint="eastAsia"/>
          <w:b/>
          <w:kern w:val="0"/>
          <w:sz w:val="32"/>
          <w:szCs w:val="32"/>
        </w:rPr>
      </w:pPr>
      <w:r w:rsidRPr="006839D3">
        <w:rPr>
          <w:rFonts w:ascii="宋体" w:eastAsia="宋体" w:hAnsi="宋体" w:cs="宋体" w:hint="eastAsia"/>
          <w:b/>
          <w:kern w:val="0"/>
          <w:sz w:val="32"/>
          <w:szCs w:val="32"/>
        </w:rPr>
        <w:lastRenderedPageBreak/>
        <w:t>建设工程招标控制价编审规程</w:t>
      </w:r>
    </w:p>
    <w:p w:rsidR="0051465D" w:rsidRPr="0051465D" w:rsidRDefault="006839D3" w:rsidP="006839D3">
      <w:pPr>
        <w:shd w:val="clear" w:color="auto" w:fill="FFFFFF"/>
        <w:spacing w:line="360" w:lineRule="auto"/>
        <w:jc w:val="center"/>
        <w:rPr>
          <w:rFonts w:ascii="宋体" w:eastAsia="宋体" w:hAnsi="宋体" w:cs="宋体" w:hint="eastAsia"/>
          <w:b/>
          <w:bCs/>
          <w:kern w:val="0"/>
          <w:sz w:val="28"/>
          <w:szCs w:val="28"/>
        </w:rPr>
      </w:pPr>
      <w:r w:rsidRPr="006839D3">
        <w:rPr>
          <w:rFonts w:ascii="宋体" w:eastAsia="宋体" w:hAnsi="宋体" w:cs="宋体" w:hint="eastAsia"/>
          <w:b/>
          <w:bCs/>
          <w:kern w:val="0"/>
          <w:sz w:val="28"/>
          <w:szCs w:val="28"/>
        </w:rPr>
        <w:t>CECA／GC 6-2011</w:t>
      </w:r>
    </w:p>
    <w:p w:rsidR="006839D3" w:rsidRPr="006839D3" w:rsidRDefault="006839D3" w:rsidP="006839D3">
      <w:pPr>
        <w:shd w:val="clear" w:color="auto" w:fill="FFFFFF"/>
        <w:spacing w:line="360" w:lineRule="auto"/>
        <w:jc w:val="center"/>
        <w:rPr>
          <w:rFonts w:ascii="宋体" w:eastAsia="宋体" w:hAnsi="宋体" w:cs="宋体" w:hint="eastAsia"/>
          <w:b/>
          <w:kern w:val="0"/>
          <w:sz w:val="28"/>
          <w:szCs w:val="28"/>
        </w:rPr>
      </w:pPr>
      <w:r w:rsidRPr="006839D3">
        <w:rPr>
          <w:rFonts w:ascii="宋体" w:eastAsia="宋体" w:hAnsi="宋体" w:cs="宋体" w:hint="eastAsia"/>
          <w:b/>
          <w:kern w:val="0"/>
          <w:sz w:val="28"/>
          <w:szCs w:val="28"/>
        </w:rPr>
        <w:t>条文说明</w:t>
      </w:r>
    </w:p>
    <w:p w:rsidR="0051465D" w:rsidRDefault="006839D3" w:rsidP="0051465D">
      <w:pPr>
        <w:shd w:val="clear" w:color="auto" w:fill="FFFFFF"/>
        <w:spacing w:beforeLines="50" w:before="155" w:afterLines="50" w:after="155" w:line="360" w:lineRule="auto"/>
        <w:ind w:firstLineChars="200" w:firstLine="558"/>
        <w:jc w:val="left"/>
        <w:rPr>
          <w:rFonts w:ascii="宋体" w:eastAsia="宋体" w:hAnsi="宋体" w:cs="宋体" w:hint="eastAsia"/>
          <w:b/>
          <w:kern w:val="0"/>
          <w:sz w:val="28"/>
          <w:szCs w:val="28"/>
        </w:rPr>
      </w:pPr>
      <w:r w:rsidRPr="006839D3">
        <w:rPr>
          <w:rFonts w:ascii="宋体" w:eastAsia="宋体" w:hAnsi="宋体" w:cs="宋体" w:hint="eastAsia"/>
          <w:b/>
          <w:kern w:val="0"/>
          <w:sz w:val="28"/>
          <w:szCs w:val="28"/>
        </w:rPr>
        <w:t>1 总 则</w:t>
      </w:r>
    </w:p>
    <w:p w:rsidR="0051465D" w:rsidRDefault="006839D3" w:rsidP="0051465D">
      <w:pPr>
        <w:shd w:val="clear" w:color="auto" w:fill="FFFFFF"/>
        <w:spacing w:beforeLines="50" w:before="155" w:afterLines="50" w:after="155"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1.0.1 《建设工程招标控制价编审规程》(以下简称本规程)为中国建设工程造价管理协会标准，是依据国家有关法律法规和现行国家标准《建设工程工程量清单计价规范》GB 50500等有关规定编制的。编制的目的是为了规范建设工程招标控制价的编制，提高招标阶段工程造价的控制水平。工程造价咨询企业及人员在进行招标价的编制、审查和管理时应自觉执行本规程。</w:t>
      </w:r>
    </w:p>
    <w:p w:rsidR="0051465D" w:rsidRDefault="006839D3" w:rsidP="0051465D">
      <w:pPr>
        <w:shd w:val="clear" w:color="auto" w:fill="FFFFFF"/>
        <w:spacing w:beforeLines="50" w:before="155" w:afterLines="50" w:after="155"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1.0.5 本条说明了工程造价咨询企业和工程造价专业人员编制或审查招标控制价应遵循的原则。</w:t>
      </w:r>
    </w:p>
    <w:p w:rsidR="0051465D" w:rsidRDefault="006839D3" w:rsidP="0051465D">
      <w:pPr>
        <w:shd w:val="clear" w:color="auto" w:fill="FFFFFF"/>
        <w:spacing w:beforeLines="50" w:before="155" w:afterLines="50" w:after="155"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1.0.6 本条明确了工程造价咨询企业和工程造价专业人员在编制或审查招标控制价时的回避原则，即不得在接受招标控制价的编制或审查的同时，又接受投标人的委托进行投标报价编制。</w:t>
      </w:r>
    </w:p>
    <w:p w:rsidR="0051465D" w:rsidRDefault="006839D3" w:rsidP="0051465D">
      <w:pPr>
        <w:shd w:val="clear" w:color="auto" w:fill="FFFFFF"/>
        <w:spacing w:beforeLines="50" w:before="155" w:afterLines="50" w:after="155" w:line="360" w:lineRule="auto"/>
        <w:ind w:firstLineChars="200" w:firstLine="558"/>
        <w:rPr>
          <w:rFonts w:ascii="宋体" w:eastAsia="宋体" w:hAnsi="宋体" w:cs="宋体" w:hint="eastAsia"/>
          <w:b/>
          <w:kern w:val="0"/>
          <w:sz w:val="28"/>
          <w:szCs w:val="28"/>
        </w:rPr>
      </w:pPr>
      <w:r w:rsidRPr="006839D3">
        <w:rPr>
          <w:rFonts w:ascii="宋体" w:eastAsia="宋体" w:hAnsi="宋体" w:cs="宋体" w:hint="eastAsia"/>
          <w:b/>
          <w:kern w:val="0"/>
          <w:sz w:val="28"/>
          <w:szCs w:val="28"/>
        </w:rPr>
        <w:t>2 术 语</w:t>
      </w:r>
    </w:p>
    <w:p w:rsidR="0051465D" w:rsidRDefault="006839D3" w:rsidP="0051465D">
      <w:pPr>
        <w:shd w:val="clear" w:color="auto" w:fill="FFFFFF"/>
        <w:spacing w:beforeLines="50" w:before="155" w:afterLines="50" w:after="155"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2. 0. 1 “招标控制价”是在工程招标发包过程中，由招标人根据有关计价规定计算的工程造价，其作用是招标人用于对招标工程发包的最高限价，有的地方</w:t>
      </w:r>
      <w:proofErr w:type="gramStart"/>
      <w:r w:rsidRPr="006839D3">
        <w:rPr>
          <w:rFonts w:ascii="宋体" w:eastAsia="宋体" w:hAnsi="宋体" w:cs="宋体" w:hint="eastAsia"/>
          <w:kern w:val="0"/>
          <w:sz w:val="28"/>
          <w:szCs w:val="28"/>
        </w:rPr>
        <w:t>亦称拦标价</w:t>
      </w:r>
      <w:proofErr w:type="gramEnd"/>
      <w:r w:rsidRPr="006839D3">
        <w:rPr>
          <w:rFonts w:ascii="宋体" w:eastAsia="宋体" w:hAnsi="宋体" w:cs="宋体" w:hint="eastAsia"/>
          <w:kern w:val="0"/>
          <w:sz w:val="28"/>
          <w:szCs w:val="28"/>
        </w:rPr>
        <w:t>、预算控制价。</w:t>
      </w:r>
    </w:p>
    <w:p w:rsidR="0051465D" w:rsidRDefault="006839D3" w:rsidP="0051465D">
      <w:pPr>
        <w:shd w:val="clear" w:color="auto" w:fill="FFFFFF"/>
        <w:spacing w:beforeLines="50" w:before="155" w:afterLines="50" w:after="155" w:line="360" w:lineRule="auto"/>
        <w:ind w:firstLineChars="200" w:firstLine="558"/>
        <w:rPr>
          <w:rFonts w:ascii="宋体" w:eastAsia="宋体" w:hAnsi="宋体" w:cs="宋体" w:hint="eastAsia"/>
          <w:b/>
          <w:kern w:val="0"/>
          <w:sz w:val="28"/>
          <w:szCs w:val="28"/>
        </w:rPr>
      </w:pPr>
      <w:r w:rsidRPr="006839D3">
        <w:rPr>
          <w:rFonts w:ascii="宋体" w:eastAsia="宋体" w:hAnsi="宋体" w:cs="宋体" w:hint="eastAsia"/>
          <w:b/>
          <w:kern w:val="0"/>
          <w:sz w:val="28"/>
          <w:szCs w:val="28"/>
        </w:rPr>
        <w:t>3 一般规定</w:t>
      </w:r>
    </w:p>
    <w:p w:rsidR="0051465D" w:rsidRDefault="006839D3" w:rsidP="0051465D">
      <w:pPr>
        <w:shd w:val="clear" w:color="auto" w:fill="FFFFFF"/>
        <w:spacing w:beforeLines="50" w:before="155" w:afterLines="50" w:after="155"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lastRenderedPageBreak/>
        <w:t>3. 0.1 本条明确了工程造价咨询企业应在其具有履约能力范围内承揽业务，并独立完成的原则。</w:t>
      </w:r>
    </w:p>
    <w:p w:rsidR="0051465D" w:rsidRDefault="006839D3" w:rsidP="0051465D">
      <w:pPr>
        <w:shd w:val="clear" w:color="auto" w:fill="FFFFFF"/>
        <w:spacing w:beforeLines="50" w:before="155" w:afterLines="50" w:after="155"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3.0.2 本条说明了工程造价咨询企业接受委托后从事工程造价咨询业务应遵循国家有关法律、法规和有关制度，恪守执业道德，执行执业标准的基本原则。</w:t>
      </w:r>
    </w:p>
    <w:p w:rsidR="0051465D" w:rsidRDefault="006839D3" w:rsidP="0051465D">
      <w:pPr>
        <w:shd w:val="clear" w:color="auto" w:fill="FFFFFF"/>
        <w:spacing w:beforeLines="50" w:before="155" w:afterLines="50" w:after="155"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3.0. 3 本条说明了工程造价咨询企业承担招标控制价的编制或审查订立咨询服务合同的原则，并强调按合同约定的标准收费，严禁向第三方收费。</w:t>
      </w:r>
    </w:p>
    <w:p w:rsidR="0051465D" w:rsidRDefault="006839D3" w:rsidP="0051465D">
      <w:pPr>
        <w:shd w:val="clear" w:color="auto" w:fill="FFFFFF"/>
        <w:spacing w:beforeLines="50" w:before="155" w:afterLines="50" w:after="155"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3.0. 5 本条说明了招标控制价编制依据的基本要求。</w:t>
      </w:r>
    </w:p>
    <w:p w:rsidR="0051465D" w:rsidRDefault="006839D3" w:rsidP="0051465D">
      <w:pPr>
        <w:shd w:val="clear" w:color="auto" w:fill="FFFFFF"/>
        <w:spacing w:beforeLines="50" w:before="155" w:afterLines="50" w:after="155" w:line="360" w:lineRule="auto"/>
        <w:ind w:firstLineChars="200" w:firstLine="558"/>
        <w:rPr>
          <w:rFonts w:ascii="宋体" w:eastAsia="宋体" w:hAnsi="宋体" w:cs="宋体" w:hint="eastAsia"/>
          <w:b/>
          <w:kern w:val="0"/>
          <w:sz w:val="28"/>
          <w:szCs w:val="28"/>
        </w:rPr>
      </w:pPr>
      <w:r w:rsidRPr="006839D3">
        <w:rPr>
          <w:rFonts w:ascii="宋体" w:eastAsia="宋体" w:hAnsi="宋体" w:cs="宋体" w:hint="eastAsia"/>
          <w:b/>
          <w:kern w:val="0"/>
          <w:sz w:val="28"/>
          <w:szCs w:val="28"/>
        </w:rPr>
        <w:t>4 招标控制价的文件组成及应用表格</w:t>
      </w:r>
    </w:p>
    <w:p w:rsidR="0051465D" w:rsidRDefault="006839D3" w:rsidP="0051465D">
      <w:pPr>
        <w:shd w:val="clear" w:color="auto" w:fill="FFFFFF"/>
        <w:spacing w:beforeLines="50" w:before="155" w:afterLines="50" w:after="155"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4.0.1 本条说明了招标控制价的文件组成内容。</w:t>
      </w:r>
    </w:p>
    <w:p w:rsidR="0051465D" w:rsidRDefault="006839D3" w:rsidP="0051465D">
      <w:pPr>
        <w:shd w:val="clear" w:color="auto" w:fill="FFFFFF"/>
        <w:spacing w:beforeLines="50" w:before="155" w:afterLines="50" w:after="155"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4. 0.3 本条明确了招标控制价编制说明应包括的内容。</w:t>
      </w:r>
    </w:p>
    <w:p w:rsidR="0051465D" w:rsidRDefault="006839D3" w:rsidP="0051465D">
      <w:pPr>
        <w:shd w:val="clear" w:color="auto" w:fill="FFFFFF"/>
        <w:spacing w:beforeLines="50" w:before="155" w:afterLines="50" w:after="155"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4.0.4 本条说明了招标控制</w:t>
      </w:r>
      <w:proofErr w:type="gramStart"/>
      <w:r w:rsidRPr="006839D3">
        <w:rPr>
          <w:rFonts w:ascii="宋体" w:eastAsia="宋体" w:hAnsi="宋体" w:cs="宋体" w:hint="eastAsia"/>
          <w:kern w:val="0"/>
          <w:sz w:val="28"/>
          <w:szCs w:val="28"/>
        </w:rPr>
        <w:t>价文件</w:t>
      </w:r>
      <w:proofErr w:type="gramEnd"/>
      <w:r w:rsidRPr="006839D3">
        <w:rPr>
          <w:rFonts w:ascii="宋体" w:eastAsia="宋体" w:hAnsi="宋体" w:cs="宋体" w:hint="eastAsia"/>
          <w:kern w:val="0"/>
          <w:sz w:val="28"/>
          <w:szCs w:val="28"/>
        </w:rPr>
        <w:t>的主要表格及样式。</w:t>
      </w:r>
    </w:p>
    <w:p w:rsidR="0051465D" w:rsidRDefault="006839D3" w:rsidP="0051465D">
      <w:pPr>
        <w:shd w:val="clear" w:color="auto" w:fill="FFFFFF"/>
        <w:spacing w:beforeLines="50" w:before="155" w:afterLines="50" w:after="155"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4. 0.5 本条规定了招标控制</w:t>
      </w:r>
      <w:proofErr w:type="gramStart"/>
      <w:r w:rsidRPr="006839D3">
        <w:rPr>
          <w:rFonts w:ascii="宋体" w:eastAsia="宋体" w:hAnsi="宋体" w:cs="宋体" w:hint="eastAsia"/>
          <w:kern w:val="0"/>
          <w:sz w:val="28"/>
          <w:szCs w:val="28"/>
        </w:rPr>
        <w:t>价文件</w:t>
      </w:r>
      <w:proofErr w:type="gramEnd"/>
      <w:r w:rsidRPr="006839D3">
        <w:rPr>
          <w:rFonts w:ascii="宋体" w:eastAsia="宋体" w:hAnsi="宋体" w:cs="宋体" w:hint="eastAsia"/>
          <w:kern w:val="0"/>
          <w:sz w:val="28"/>
          <w:szCs w:val="28"/>
        </w:rPr>
        <w:t>的签署要求。</w:t>
      </w:r>
    </w:p>
    <w:p w:rsidR="006839D3" w:rsidRPr="006839D3" w:rsidRDefault="006839D3" w:rsidP="0051465D">
      <w:pPr>
        <w:shd w:val="clear" w:color="auto" w:fill="FFFFFF"/>
        <w:spacing w:beforeLines="50" w:before="155" w:afterLines="50" w:after="155" w:line="360" w:lineRule="auto"/>
        <w:ind w:firstLineChars="200" w:firstLine="558"/>
        <w:rPr>
          <w:rFonts w:ascii="宋体" w:eastAsia="宋体" w:hAnsi="宋体" w:cs="宋体" w:hint="eastAsia"/>
          <w:b/>
          <w:kern w:val="0"/>
          <w:sz w:val="28"/>
          <w:szCs w:val="28"/>
        </w:rPr>
      </w:pPr>
      <w:r w:rsidRPr="006839D3">
        <w:rPr>
          <w:rFonts w:ascii="宋体" w:eastAsia="宋体" w:hAnsi="宋体" w:cs="宋体" w:hint="eastAsia"/>
          <w:b/>
          <w:kern w:val="0"/>
          <w:sz w:val="28"/>
          <w:szCs w:val="28"/>
        </w:rPr>
        <w:t>5 招标控制价的编制</w:t>
      </w:r>
    </w:p>
    <w:p w:rsidR="006839D3" w:rsidRPr="006839D3" w:rsidRDefault="006839D3" w:rsidP="006839D3">
      <w:pPr>
        <w:shd w:val="clear" w:color="auto" w:fill="FFFFFF"/>
        <w:spacing w:line="360" w:lineRule="auto"/>
        <w:jc w:val="center"/>
        <w:rPr>
          <w:rFonts w:ascii="宋体" w:eastAsia="宋体" w:hAnsi="宋体" w:cs="宋体" w:hint="eastAsia"/>
          <w:kern w:val="0"/>
          <w:sz w:val="28"/>
          <w:szCs w:val="28"/>
        </w:rPr>
      </w:pPr>
      <w:r w:rsidRPr="006839D3">
        <w:rPr>
          <w:rFonts w:ascii="宋体" w:eastAsia="宋体" w:hAnsi="宋体" w:cs="宋体" w:hint="eastAsia"/>
          <w:b/>
          <w:bCs/>
          <w:kern w:val="0"/>
          <w:sz w:val="28"/>
          <w:szCs w:val="28"/>
        </w:rPr>
        <w:t>5.1 编制依据</w:t>
      </w:r>
    </w:p>
    <w:p w:rsidR="0051465D" w:rsidRDefault="0051465D" w:rsidP="0051465D">
      <w:pPr>
        <w:shd w:val="clear" w:color="auto" w:fill="FFFFFF"/>
        <w:spacing w:line="360" w:lineRule="auto"/>
        <w:ind w:firstLineChars="200" w:firstLine="556"/>
        <w:rPr>
          <w:rFonts w:ascii="宋体" w:eastAsia="宋体" w:hAnsi="宋体" w:cs="宋体" w:hint="eastAsia"/>
          <w:kern w:val="0"/>
          <w:sz w:val="28"/>
          <w:szCs w:val="28"/>
        </w:rPr>
      </w:pPr>
      <w:r>
        <w:rPr>
          <w:rFonts w:ascii="宋体" w:eastAsia="宋体" w:hAnsi="宋体" w:cs="宋体" w:hint="eastAsia"/>
          <w:kern w:val="0"/>
          <w:sz w:val="28"/>
          <w:szCs w:val="28"/>
        </w:rPr>
        <w:t>5.1.</w:t>
      </w:r>
      <w:r w:rsidR="006839D3" w:rsidRPr="006839D3">
        <w:rPr>
          <w:rFonts w:ascii="宋体" w:eastAsia="宋体" w:hAnsi="宋体" w:cs="宋体" w:hint="eastAsia"/>
          <w:kern w:val="0"/>
          <w:sz w:val="28"/>
          <w:szCs w:val="28"/>
        </w:rPr>
        <w:t>1 本条说明了招标控制价编制依据的内涵及其所起的作用。</w:t>
      </w:r>
    </w:p>
    <w:p w:rsidR="006839D3" w:rsidRPr="006839D3" w:rsidRDefault="0051465D" w:rsidP="0051465D">
      <w:pPr>
        <w:shd w:val="clear" w:color="auto" w:fill="FFFFFF"/>
        <w:spacing w:line="360" w:lineRule="auto"/>
        <w:ind w:firstLineChars="200" w:firstLine="556"/>
        <w:rPr>
          <w:rFonts w:ascii="宋体" w:eastAsia="宋体" w:hAnsi="宋体" w:cs="宋体" w:hint="eastAsia"/>
          <w:kern w:val="0"/>
          <w:sz w:val="28"/>
          <w:szCs w:val="28"/>
        </w:rPr>
      </w:pPr>
      <w:r>
        <w:rPr>
          <w:rFonts w:ascii="宋体" w:eastAsia="宋体" w:hAnsi="宋体" w:cs="宋体" w:hint="eastAsia"/>
          <w:kern w:val="0"/>
          <w:sz w:val="28"/>
          <w:szCs w:val="28"/>
        </w:rPr>
        <w:t>5.</w:t>
      </w:r>
      <w:r w:rsidR="006839D3" w:rsidRPr="006839D3">
        <w:rPr>
          <w:rFonts w:ascii="宋体" w:eastAsia="宋体" w:hAnsi="宋体" w:cs="宋体" w:hint="eastAsia"/>
          <w:kern w:val="0"/>
          <w:sz w:val="28"/>
          <w:szCs w:val="28"/>
        </w:rPr>
        <w:t>1.2 本条说明了招标控制价的主要编制依据的内容。</w:t>
      </w:r>
    </w:p>
    <w:p w:rsidR="006839D3" w:rsidRPr="006839D3" w:rsidRDefault="006839D3" w:rsidP="006839D3">
      <w:pPr>
        <w:shd w:val="clear" w:color="auto" w:fill="FFFFFF"/>
        <w:spacing w:line="360" w:lineRule="auto"/>
        <w:jc w:val="center"/>
        <w:rPr>
          <w:rFonts w:ascii="宋体" w:eastAsia="宋体" w:hAnsi="宋体" w:cs="宋体" w:hint="eastAsia"/>
          <w:kern w:val="0"/>
          <w:sz w:val="28"/>
          <w:szCs w:val="28"/>
        </w:rPr>
      </w:pPr>
      <w:r w:rsidRPr="006839D3">
        <w:rPr>
          <w:rFonts w:ascii="宋体" w:eastAsia="宋体" w:hAnsi="宋体" w:cs="宋体" w:hint="eastAsia"/>
          <w:b/>
          <w:bCs/>
          <w:kern w:val="0"/>
          <w:sz w:val="28"/>
          <w:szCs w:val="28"/>
        </w:rPr>
        <w:t>5.2 编制程序</w:t>
      </w:r>
    </w:p>
    <w:p w:rsidR="006839D3" w:rsidRPr="006839D3" w:rsidRDefault="0051465D" w:rsidP="0051465D">
      <w:pPr>
        <w:shd w:val="clear" w:color="auto" w:fill="FFFFFF"/>
        <w:spacing w:line="360" w:lineRule="auto"/>
        <w:ind w:firstLineChars="200" w:firstLine="556"/>
        <w:rPr>
          <w:rFonts w:ascii="宋体" w:eastAsia="宋体" w:hAnsi="宋体" w:cs="宋体" w:hint="eastAsia"/>
          <w:kern w:val="0"/>
          <w:sz w:val="28"/>
          <w:szCs w:val="28"/>
        </w:rPr>
      </w:pPr>
      <w:r>
        <w:rPr>
          <w:rFonts w:ascii="宋体" w:eastAsia="宋体" w:hAnsi="宋体" w:cs="宋体" w:hint="eastAsia"/>
          <w:kern w:val="0"/>
          <w:sz w:val="28"/>
          <w:szCs w:val="28"/>
        </w:rPr>
        <w:t>5.2.</w:t>
      </w:r>
      <w:r w:rsidR="006839D3" w:rsidRPr="006839D3">
        <w:rPr>
          <w:rFonts w:ascii="宋体" w:eastAsia="宋体" w:hAnsi="宋体" w:cs="宋体" w:hint="eastAsia"/>
          <w:kern w:val="0"/>
          <w:sz w:val="28"/>
          <w:szCs w:val="28"/>
        </w:rPr>
        <w:t>1 本条规定了编制招标控制价应遵循的基本工作程序。</w:t>
      </w:r>
    </w:p>
    <w:p w:rsidR="006839D3" w:rsidRPr="006839D3" w:rsidRDefault="006839D3" w:rsidP="006839D3">
      <w:pPr>
        <w:shd w:val="clear" w:color="auto" w:fill="FFFFFF"/>
        <w:spacing w:line="360" w:lineRule="auto"/>
        <w:jc w:val="center"/>
        <w:rPr>
          <w:rFonts w:ascii="宋体" w:eastAsia="宋体" w:hAnsi="宋体" w:cs="宋体" w:hint="eastAsia"/>
          <w:kern w:val="0"/>
          <w:sz w:val="28"/>
          <w:szCs w:val="28"/>
        </w:rPr>
      </w:pPr>
      <w:r w:rsidRPr="006839D3">
        <w:rPr>
          <w:rFonts w:ascii="宋体" w:eastAsia="宋体" w:hAnsi="宋体" w:cs="宋体" w:hint="eastAsia"/>
          <w:b/>
          <w:bCs/>
          <w:kern w:val="0"/>
          <w:sz w:val="28"/>
          <w:szCs w:val="28"/>
        </w:rPr>
        <w:lastRenderedPageBreak/>
        <w:t>5.3 编制方法与内容</w:t>
      </w:r>
    </w:p>
    <w:p w:rsidR="0051465D" w:rsidRDefault="006839D3" w:rsidP="0051465D">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5.3.1 本条说明了招标控制价的编制方法，一般采用单价法。</w:t>
      </w:r>
    </w:p>
    <w:p w:rsidR="0051465D" w:rsidRDefault="0051465D" w:rsidP="0051465D">
      <w:pPr>
        <w:shd w:val="clear" w:color="auto" w:fill="FFFFFF"/>
        <w:spacing w:line="360" w:lineRule="auto"/>
        <w:ind w:firstLineChars="200" w:firstLine="556"/>
        <w:rPr>
          <w:rFonts w:ascii="宋体" w:eastAsia="宋体" w:hAnsi="宋体" w:cs="宋体" w:hint="eastAsia"/>
          <w:kern w:val="0"/>
          <w:sz w:val="28"/>
          <w:szCs w:val="28"/>
        </w:rPr>
      </w:pPr>
      <w:r>
        <w:rPr>
          <w:rFonts w:ascii="宋体" w:eastAsia="宋体" w:hAnsi="宋体" w:cs="宋体" w:hint="eastAsia"/>
          <w:kern w:val="0"/>
          <w:sz w:val="28"/>
          <w:szCs w:val="28"/>
        </w:rPr>
        <w:t>5.</w:t>
      </w:r>
      <w:r w:rsidR="006839D3" w:rsidRPr="006839D3">
        <w:rPr>
          <w:rFonts w:ascii="宋体" w:eastAsia="宋体" w:hAnsi="宋体" w:cs="宋体" w:hint="eastAsia"/>
          <w:kern w:val="0"/>
          <w:sz w:val="28"/>
          <w:szCs w:val="28"/>
        </w:rPr>
        <w:t>3.3 本条规定了招标人应在招标文件中或在签订合同时，载明投标人应考虑的风险内容及其风险范围或风险幅度，在招标控制价编制确定综合单价中，予以考虑。</w:t>
      </w:r>
    </w:p>
    <w:p w:rsidR="0051465D" w:rsidRDefault="006839D3" w:rsidP="0051465D">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风险是一种客观存在的、会带来损失的、不确定的状态。它具有客观性、损失性、不确定性的特点，并且风险始终是与损失相联系的。工程施工发包是一种期货交易行为，工程建设本身又具有单件性和建设周期长的特点。在工程施工过程中，影响工程施工及工程造价的风险因素很多，但并非所有的风险都是承包人能预测、能控制和应承担其造成的损失的。基于市场交易的公平性和工程施工过程中发、承包双方权、责的对等性要求，发、承包双方应合理分摊风险，所以要求招标人在招标文件中或在合同中禁止采用无限风险、所有风险或类似语句规定投标人应承担的风险内容及其风险范围或风险幅度。</w:t>
      </w:r>
    </w:p>
    <w:p w:rsidR="0051465D" w:rsidRDefault="006839D3" w:rsidP="0051465D">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根据我国工程建设特点，投标人应完全承担的风险是技术风险和管理风险，如管理费和利润；应有限度承担的是市场风险，如材料价格、施工机械使用费等的风险；应完全不承担的是法律、法规、规章和政策变化的风险。</w:t>
      </w:r>
    </w:p>
    <w:p w:rsidR="0051465D" w:rsidRDefault="006839D3" w:rsidP="0051465D">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本规程定义的风险是综合单价包含的内容。根据我国目前工程建设的实际情况，各省、自治区、直辖市建设行政主管部门应发布人工成本信息，对关系职工切身利益的人工费不宜纳入风险，材料价格的风险宜控制在5％以内，施工机械使用费的风险可控制在10％以内，超过者予</w:t>
      </w:r>
      <w:r w:rsidRPr="006839D3">
        <w:rPr>
          <w:rFonts w:ascii="宋体" w:eastAsia="宋体" w:hAnsi="宋体" w:cs="宋体" w:hint="eastAsia"/>
          <w:kern w:val="0"/>
          <w:sz w:val="28"/>
          <w:szCs w:val="28"/>
        </w:rPr>
        <w:lastRenderedPageBreak/>
        <w:t>以调整，管理费和利润的风险由投标人全部承担。</w:t>
      </w:r>
    </w:p>
    <w:p w:rsidR="0051465D" w:rsidRDefault="006839D3" w:rsidP="0051465D">
      <w:pPr>
        <w:shd w:val="clear" w:color="auto" w:fill="FFFFFF"/>
        <w:spacing w:line="360" w:lineRule="auto"/>
        <w:ind w:firstLineChars="200" w:firstLine="558"/>
        <w:rPr>
          <w:rFonts w:ascii="宋体" w:eastAsia="宋体" w:hAnsi="宋体" w:cs="宋体" w:hint="eastAsia"/>
          <w:b/>
          <w:kern w:val="0"/>
          <w:sz w:val="28"/>
          <w:szCs w:val="28"/>
        </w:rPr>
      </w:pPr>
      <w:r w:rsidRPr="006839D3">
        <w:rPr>
          <w:rFonts w:ascii="宋体" w:eastAsia="宋体" w:hAnsi="宋体" w:cs="宋体" w:hint="eastAsia"/>
          <w:b/>
          <w:kern w:val="0"/>
          <w:sz w:val="28"/>
          <w:szCs w:val="28"/>
        </w:rPr>
        <w:t>6 招标控制价的审查</w:t>
      </w:r>
    </w:p>
    <w:p w:rsidR="0051465D" w:rsidRDefault="006839D3" w:rsidP="0051465D">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6.0. 1 本条明确了招标控制价审查的依据。</w:t>
      </w:r>
    </w:p>
    <w:p w:rsidR="0051465D" w:rsidRDefault="006839D3" w:rsidP="0051465D">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6.0. 2 本条规定了招标控制价审查的方法。</w:t>
      </w:r>
    </w:p>
    <w:p w:rsidR="00860D92" w:rsidRDefault="006839D3" w:rsidP="00860D92">
      <w:pPr>
        <w:shd w:val="clear" w:color="auto" w:fill="FFFFFF"/>
        <w:spacing w:line="360" w:lineRule="auto"/>
        <w:ind w:firstLineChars="200" w:firstLine="556"/>
        <w:rPr>
          <w:rFonts w:ascii="宋体" w:eastAsia="宋体" w:hAnsi="宋体" w:cs="宋体" w:hint="eastAsia"/>
          <w:kern w:val="0"/>
          <w:sz w:val="28"/>
          <w:szCs w:val="28"/>
        </w:rPr>
      </w:pPr>
      <w:r w:rsidRPr="006839D3">
        <w:rPr>
          <w:rFonts w:ascii="宋体" w:eastAsia="宋体" w:hAnsi="宋体" w:cs="宋体" w:hint="eastAsia"/>
          <w:kern w:val="0"/>
          <w:sz w:val="28"/>
          <w:szCs w:val="28"/>
        </w:rPr>
        <w:t>6.0. 3 本条明确了招标控制</w:t>
      </w:r>
      <w:proofErr w:type="gramStart"/>
      <w:r w:rsidRPr="006839D3">
        <w:rPr>
          <w:rFonts w:ascii="宋体" w:eastAsia="宋体" w:hAnsi="宋体" w:cs="宋体" w:hint="eastAsia"/>
          <w:kern w:val="0"/>
          <w:sz w:val="28"/>
          <w:szCs w:val="28"/>
        </w:rPr>
        <w:t>价重点</w:t>
      </w:r>
      <w:proofErr w:type="gramEnd"/>
      <w:r w:rsidRPr="006839D3">
        <w:rPr>
          <w:rFonts w:ascii="宋体" w:eastAsia="宋体" w:hAnsi="宋体" w:cs="宋体" w:hint="eastAsia"/>
          <w:kern w:val="0"/>
          <w:sz w:val="28"/>
          <w:szCs w:val="28"/>
        </w:rPr>
        <w:t>审查的具体内容。</w:t>
      </w:r>
    </w:p>
    <w:p w:rsidR="006839D3" w:rsidRPr="006839D3" w:rsidRDefault="006839D3" w:rsidP="00860D92">
      <w:pPr>
        <w:shd w:val="clear" w:color="auto" w:fill="FFFFFF"/>
        <w:spacing w:line="360" w:lineRule="auto"/>
        <w:ind w:firstLineChars="200" w:firstLine="558"/>
        <w:rPr>
          <w:rFonts w:ascii="宋体" w:eastAsia="宋体" w:hAnsi="宋体" w:cs="宋体" w:hint="eastAsia"/>
          <w:b/>
          <w:kern w:val="0"/>
          <w:sz w:val="28"/>
          <w:szCs w:val="28"/>
        </w:rPr>
      </w:pPr>
      <w:r w:rsidRPr="006839D3">
        <w:rPr>
          <w:rFonts w:ascii="宋体" w:eastAsia="宋体" w:hAnsi="宋体" w:cs="宋体" w:hint="eastAsia"/>
          <w:b/>
          <w:kern w:val="0"/>
          <w:sz w:val="28"/>
          <w:szCs w:val="28"/>
        </w:rPr>
        <w:t>7 质量和档案管理</w:t>
      </w:r>
    </w:p>
    <w:p w:rsidR="006839D3" w:rsidRPr="006839D3" w:rsidRDefault="006839D3" w:rsidP="006839D3">
      <w:pPr>
        <w:shd w:val="clear" w:color="auto" w:fill="FFFFFF"/>
        <w:spacing w:line="360" w:lineRule="auto"/>
        <w:jc w:val="center"/>
        <w:rPr>
          <w:rFonts w:ascii="宋体" w:eastAsia="宋体" w:hAnsi="宋体" w:cs="宋体" w:hint="eastAsia"/>
          <w:kern w:val="0"/>
          <w:sz w:val="28"/>
          <w:szCs w:val="28"/>
        </w:rPr>
      </w:pPr>
      <w:r w:rsidRPr="006839D3">
        <w:rPr>
          <w:rFonts w:ascii="宋体" w:eastAsia="宋体" w:hAnsi="宋体" w:cs="宋体" w:hint="eastAsia"/>
          <w:b/>
          <w:bCs/>
          <w:kern w:val="0"/>
          <w:sz w:val="28"/>
          <w:szCs w:val="28"/>
        </w:rPr>
        <w:t>7.1 质量管理</w:t>
      </w:r>
    </w:p>
    <w:p w:rsidR="00860D92" w:rsidRDefault="00860D92" w:rsidP="00860D92">
      <w:pPr>
        <w:shd w:val="clear" w:color="auto" w:fill="FFFFFF"/>
        <w:spacing w:line="360" w:lineRule="auto"/>
        <w:ind w:firstLineChars="200" w:firstLine="556"/>
        <w:rPr>
          <w:rFonts w:ascii="宋体" w:eastAsia="宋体" w:hAnsi="宋体" w:cs="宋体" w:hint="eastAsia"/>
          <w:kern w:val="0"/>
          <w:sz w:val="28"/>
          <w:szCs w:val="28"/>
        </w:rPr>
      </w:pPr>
      <w:r>
        <w:rPr>
          <w:rFonts w:ascii="宋体" w:eastAsia="宋体" w:hAnsi="宋体" w:cs="宋体" w:hint="eastAsia"/>
          <w:kern w:val="0"/>
          <w:sz w:val="28"/>
          <w:szCs w:val="28"/>
        </w:rPr>
        <w:t>7.1.</w:t>
      </w:r>
      <w:r w:rsidR="006839D3" w:rsidRPr="006839D3">
        <w:rPr>
          <w:rFonts w:ascii="宋体" w:eastAsia="宋体" w:hAnsi="宋体" w:cs="宋体" w:hint="eastAsia"/>
          <w:kern w:val="0"/>
          <w:sz w:val="28"/>
          <w:szCs w:val="28"/>
        </w:rPr>
        <w:t>1 本条对工程造价咨询企业提出了应该建立相应质量管理体系的要求。按质量管理体系要求完成招标控制价的编制与审查工作。</w:t>
      </w:r>
    </w:p>
    <w:p w:rsidR="00860D92" w:rsidRDefault="00860D92" w:rsidP="00860D92">
      <w:pPr>
        <w:shd w:val="clear" w:color="auto" w:fill="FFFFFF"/>
        <w:spacing w:line="360" w:lineRule="auto"/>
        <w:ind w:firstLineChars="200" w:firstLine="556"/>
        <w:rPr>
          <w:rFonts w:ascii="宋体" w:eastAsia="宋体" w:hAnsi="宋体" w:cs="宋体" w:hint="eastAsia"/>
          <w:kern w:val="0"/>
          <w:sz w:val="28"/>
          <w:szCs w:val="28"/>
        </w:rPr>
      </w:pPr>
      <w:r w:rsidRPr="00860D92">
        <w:rPr>
          <w:rFonts w:ascii="宋体" w:eastAsia="宋体" w:hAnsi="宋体" w:cs="宋体" w:hint="eastAsia"/>
          <w:kern w:val="0"/>
          <w:sz w:val="28"/>
          <w:szCs w:val="28"/>
        </w:rPr>
        <w:t>7.1.2 发包工程的招标控制价应在已确定的设计概算范围内。工程造价咨询企业编制的招标控制价超出设计概算的，应提醒发包人停止招标，并分析其原因。</w:t>
      </w:r>
    </w:p>
    <w:p w:rsidR="00860D92" w:rsidRDefault="00860D92" w:rsidP="00860D92">
      <w:pPr>
        <w:shd w:val="clear" w:color="auto" w:fill="FFFFFF"/>
        <w:spacing w:line="360" w:lineRule="auto"/>
        <w:ind w:firstLineChars="200" w:firstLine="556"/>
        <w:rPr>
          <w:rFonts w:ascii="宋体" w:eastAsia="宋体" w:hAnsi="宋体" w:cs="宋体" w:hint="eastAsia"/>
          <w:kern w:val="0"/>
          <w:sz w:val="28"/>
          <w:szCs w:val="28"/>
        </w:rPr>
      </w:pPr>
      <w:r>
        <w:rPr>
          <w:rFonts w:ascii="宋体" w:eastAsia="宋体" w:hAnsi="宋体" w:cs="宋体" w:hint="eastAsia"/>
          <w:kern w:val="0"/>
          <w:sz w:val="28"/>
          <w:szCs w:val="28"/>
        </w:rPr>
        <w:t>7.</w:t>
      </w:r>
      <w:r w:rsidR="006839D3" w:rsidRPr="006839D3">
        <w:rPr>
          <w:rFonts w:ascii="宋体" w:eastAsia="宋体" w:hAnsi="宋体" w:cs="宋体" w:hint="eastAsia"/>
          <w:kern w:val="0"/>
          <w:sz w:val="28"/>
          <w:szCs w:val="28"/>
        </w:rPr>
        <w:t>1.3 本条明确了招标控制价编制的基础和造价成果文件审查、签署的要求。</w:t>
      </w:r>
    </w:p>
    <w:p w:rsidR="006839D3" w:rsidRPr="006839D3" w:rsidRDefault="00860D92" w:rsidP="00860D92">
      <w:pPr>
        <w:shd w:val="clear" w:color="auto" w:fill="FFFFFF"/>
        <w:spacing w:line="360" w:lineRule="auto"/>
        <w:ind w:firstLineChars="200" w:firstLine="556"/>
        <w:rPr>
          <w:rFonts w:ascii="宋体" w:eastAsia="宋体" w:hAnsi="宋体" w:cs="宋体" w:hint="eastAsia"/>
          <w:kern w:val="0"/>
          <w:sz w:val="28"/>
          <w:szCs w:val="28"/>
        </w:rPr>
      </w:pPr>
      <w:r>
        <w:rPr>
          <w:rFonts w:ascii="宋体" w:eastAsia="宋体" w:hAnsi="宋体" w:cs="宋体" w:hint="eastAsia"/>
          <w:kern w:val="0"/>
          <w:sz w:val="28"/>
          <w:szCs w:val="28"/>
        </w:rPr>
        <w:t>7.</w:t>
      </w:r>
      <w:r w:rsidR="006839D3" w:rsidRPr="006839D3">
        <w:rPr>
          <w:rFonts w:ascii="宋体" w:eastAsia="宋体" w:hAnsi="宋体" w:cs="宋体" w:hint="eastAsia"/>
          <w:kern w:val="0"/>
          <w:sz w:val="28"/>
          <w:szCs w:val="28"/>
        </w:rPr>
        <w:t>1.4 本条对招标控制价编制质量和精度提出了要求。</w:t>
      </w:r>
    </w:p>
    <w:p w:rsidR="006839D3" w:rsidRPr="006839D3" w:rsidRDefault="006839D3" w:rsidP="006839D3">
      <w:pPr>
        <w:shd w:val="clear" w:color="auto" w:fill="FFFFFF"/>
        <w:spacing w:line="360" w:lineRule="auto"/>
        <w:jc w:val="center"/>
        <w:rPr>
          <w:rFonts w:ascii="宋体" w:eastAsia="宋体" w:hAnsi="宋体" w:cs="宋体" w:hint="eastAsia"/>
          <w:kern w:val="0"/>
          <w:sz w:val="28"/>
          <w:szCs w:val="28"/>
        </w:rPr>
      </w:pPr>
      <w:r w:rsidRPr="006839D3">
        <w:rPr>
          <w:rFonts w:ascii="宋体" w:eastAsia="宋体" w:hAnsi="宋体" w:cs="宋体" w:hint="eastAsia"/>
          <w:b/>
          <w:bCs/>
          <w:kern w:val="0"/>
          <w:sz w:val="28"/>
          <w:szCs w:val="28"/>
        </w:rPr>
        <w:t>7.2 档案管理</w:t>
      </w:r>
    </w:p>
    <w:p w:rsidR="00860D92" w:rsidRDefault="00860D92" w:rsidP="00860D92">
      <w:pPr>
        <w:shd w:val="clear" w:color="auto" w:fill="FFFFFF"/>
        <w:spacing w:line="360" w:lineRule="auto"/>
        <w:ind w:firstLineChars="200" w:firstLine="556"/>
        <w:rPr>
          <w:rFonts w:ascii="宋体" w:eastAsia="宋体" w:hAnsi="宋体" w:cs="宋体" w:hint="eastAsia"/>
          <w:kern w:val="0"/>
          <w:sz w:val="28"/>
          <w:szCs w:val="28"/>
        </w:rPr>
      </w:pPr>
      <w:r>
        <w:rPr>
          <w:rFonts w:ascii="宋体" w:eastAsia="宋体" w:hAnsi="宋体" w:cs="宋体" w:hint="eastAsia"/>
          <w:kern w:val="0"/>
          <w:sz w:val="28"/>
          <w:szCs w:val="28"/>
        </w:rPr>
        <w:t>7.</w:t>
      </w:r>
      <w:r w:rsidR="006839D3" w:rsidRPr="006839D3">
        <w:rPr>
          <w:rFonts w:ascii="宋体" w:eastAsia="宋体" w:hAnsi="宋体" w:cs="宋体" w:hint="eastAsia"/>
          <w:kern w:val="0"/>
          <w:sz w:val="28"/>
          <w:szCs w:val="28"/>
        </w:rPr>
        <w:t>2.1 本条明确了招标人或工程造价咨询企业档案管理的依据，以及应建立、健全档案管理的各项规章制度。</w:t>
      </w:r>
    </w:p>
    <w:p w:rsidR="006839D3" w:rsidRPr="006839D3" w:rsidRDefault="00860D92" w:rsidP="00860D92">
      <w:pPr>
        <w:shd w:val="clear" w:color="auto" w:fill="FFFFFF"/>
        <w:spacing w:line="360" w:lineRule="auto"/>
        <w:ind w:firstLineChars="200" w:firstLine="556"/>
        <w:rPr>
          <w:rFonts w:ascii="宋体" w:eastAsia="宋体" w:hAnsi="宋体" w:cs="宋体" w:hint="eastAsia"/>
          <w:kern w:val="0"/>
          <w:sz w:val="28"/>
          <w:szCs w:val="28"/>
        </w:rPr>
      </w:pPr>
      <w:r>
        <w:rPr>
          <w:rFonts w:ascii="宋体" w:eastAsia="宋体" w:hAnsi="宋体" w:cs="宋体" w:hint="eastAsia"/>
          <w:kern w:val="0"/>
          <w:sz w:val="28"/>
          <w:szCs w:val="28"/>
        </w:rPr>
        <w:t>7.</w:t>
      </w:r>
      <w:r w:rsidR="006839D3" w:rsidRPr="006839D3">
        <w:rPr>
          <w:rFonts w:ascii="宋体" w:eastAsia="宋体" w:hAnsi="宋体" w:cs="宋体" w:hint="eastAsia"/>
          <w:kern w:val="0"/>
          <w:sz w:val="28"/>
          <w:szCs w:val="28"/>
        </w:rPr>
        <w:t>2.2 本条规定了招标控制</w:t>
      </w:r>
      <w:proofErr w:type="gramStart"/>
      <w:r w:rsidR="006839D3" w:rsidRPr="006839D3">
        <w:rPr>
          <w:rFonts w:ascii="宋体" w:eastAsia="宋体" w:hAnsi="宋体" w:cs="宋体" w:hint="eastAsia"/>
          <w:kern w:val="0"/>
          <w:sz w:val="28"/>
          <w:szCs w:val="28"/>
        </w:rPr>
        <w:t>价成果</w:t>
      </w:r>
      <w:proofErr w:type="gramEnd"/>
      <w:r w:rsidR="006839D3" w:rsidRPr="006839D3">
        <w:rPr>
          <w:rFonts w:ascii="宋体" w:eastAsia="宋体" w:hAnsi="宋体" w:cs="宋体" w:hint="eastAsia"/>
          <w:kern w:val="0"/>
          <w:sz w:val="28"/>
          <w:szCs w:val="28"/>
        </w:rPr>
        <w:t>文件以及过程文件均应包含在归档文件中。</w:t>
      </w:r>
    </w:p>
    <w:p w:rsidR="006B28A6" w:rsidRPr="00860D92" w:rsidRDefault="006B28A6" w:rsidP="00860D92">
      <w:pPr>
        <w:shd w:val="clear" w:color="auto" w:fill="FFFFFF"/>
        <w:spacing w:line="360" w:lineRule="auto"/>
        <w:ind w:firstLineChars="200" w:firstLine="556"/>
        <w:rPr>
          <w:rFonts w:ascii="宋体" w:eastAsia="宋体" w:hAnsi="宋体" w:cs="宋体"/>
          <w:kern w:val="0"/>
          <w:sz w:val="28"/>
          <w:szCs w:val="28"/>
        </w:rPr>
      </w:pPr>
    </w:p>
    <w:sectPr w:rsidR="006B28A6" w:rsidRPr="00860D92" w:rsidSect="00055740">
      <w:pgSz w:w="11906" w:h="16838" w:code="9"/>
      <w:pgMar w:top="1418" w:right="1588" w:bottom="1418" w:left="1588" w:header="851" w:footer="992" w:gutter="0"/>
      <w:cols w:space="425"/>
      <w:docGrid w:type="linesAndChars" w:linePitch="311"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4"/>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D3"/>
    <w:rsid w:val="00055740"/>
    <w:rsid w:val="0051465D"/>
    <w:rsid w:val="006839D3"/>
    <w:rsid w:val="006B28A6"/>
    <w:rsid w:val="007F690A"/>
    <w:rsid w:val="00860D92"/>
    <w:rsid w:val="00B60C6C"/>
    <w:rsid w:val="00D45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39D3"/>
    <w:rPr>
      <w:sz w:val="18"/>
      <w:szCs w:val="18"/>
    </w:rPr>
  </w:style>
  <w:style w:type="character" w:customStyle="1" w:styleId="Char">
    <w:name w:val="批注框文本 Char"/>
    <w:basedOn w:val="a0"/>
    <w:link w:val="a3"/>
    <w:uiPriority w:val="99"/>
    <w:semiHidden/>
    <w:rsid w:val="006839D3"/>
    <w:rPr>
      <w:sz w:val="18"/>
      <w:szCs w:val="18"/>
    </w:rPr>
  </w:style>
  <w:style w:type="paragraph" w:styleId="a4">
    <w:name w:val="List Paragraph"/>
    <w:basedOn w:val="a"/>
    <w:uiPriority w:val="34"/>
    <w:qFormat/>
    <w:rsid w:val="0051465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39D3"/>
    <w:rPr>
      <w:sz w:val="18"/>
      <w:szCs w:val="18"/>
    </w:rPr>
  </w:style>
  <w:style w:type="character" w:customStyle="1" w:styleId="Char">
    <w:name w:val="批注框文本 Char"/>
    <w:basedOn w:val="a0"/>
    <w:link w:val="a3"/>
    <w:uiPriority w:val="99"/>
    <w:semiHidden/>
    <w:rsid w:val="006839D3"/>
    <w:rPr>
      <w:sz w:val="18"/>
      <w:szCs w:val="18"/>
    </w:rPr>
  </w:style>
  <w:style w:type="paragraph" w:styleId="a4">
    <w:name w:val="List Paragraph"/>
    <w:basedOn w:val="a"/>
    <w:uiPriority w:val="34"/>
    <w:qFormat/>
    <w:rsid w:val="005146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104656">
      <w:bodyDiv w:val="1"/>
      <w:marLeft w:val="0"/>
      <w:marRight w:val="0"/>
      <w:marTop w:val="0"/>
      <w:marBottom w:val="0"/>
      <w:divBdr>
        <w:top w:val="none" w:sz="0" w:space="0" w:color="auto"/>
        <w:left w:val="none" w:sz="0" w:space="0" w:color="auto"/>
        <w:bottom w:val="none" w:sz="0" w:space="0" w:color="auto"/>
        <w:right w:val="none" w:sz="0" w:space="0" w:color="auto"/>
      </w:divBdr>
      <w:divsChild>
        <w:div w:id="1216114380">
          <w:marLeft w:val="0"/>
          <w:marRight w:val="0"/>
          <w:marTop w:val="0"/>
          <w:marBottom w:val="0"/>
          <w:divBdr>
            <w:top w:val="none" w:sz="0" w:space="0" w:color="auto"/>
            <w:left w:val="none" w:sz="0" w:space="0" w:color="auto"/>
            <w:bottom w:val="single" w:sz="6" w:space="0" w:color="DDDDDD"/>
            <w:right w:val="none" w:sz="0" w:space="0" w:color="auto"/>
          </w:divBdr>
          <w:divsChild>
            <w:div w:id="1024791969">
              <w:marLeft w:val="0"/>
              <w:marRight w:val="0"/>
              <w:marTop w:val="0"/>
              <w:marBottom w:val="0"/>
              <w:divBdr>
                <w:top w:val="none" w:sz="0" w:space="0" w:color="auto"/>
                <w:left w:val="none" w:sz="0" w:space="0" w:color="auto"/>
                <w:bottom w:val="none" w:sz="0" w:space="0" w:color="auto"/>
                <w:right w:val="none" w:sz="0" w:space="0" w:color="auto"/>
              </w:divBdr>
            </w:div>
          </w:divsChild>
        </w:div>
        <w:div w:id="1777367201">
          <w:marLeft w:val="0"/>
          <w:marRight w:val="0"/>
          <w:marTop w:val="0"/>
          <w:marBottom w:val="0"/>
          <w:divBdr>
            <w:top w:val="none" w:sz="0" w:space="0" w:color="auto"/>
            <w:left w:val="none" w:sz="0" w:space="0" w:color="auto"/>
            <w:bottom w:val="single" w:sz="6" w:space="0" w:color="DDDDDD"/>
            <w:right w:val="none" w:sz="0" w:space="0" w:color="auto"/>
          </w:divBdr>
          <w:divsChild>
            <w:div w:id="1057431967">
              <w:marLeft w:val="0"/>
              <w:marRight w:val="0"/>
              <w:marTop w:val="0"/>
              <w:marBottom w:val="0"/>
              <w:divBdr>
                <w:top w:val="none" w:sz="0" w:space="0" w:color="auto"/>
                <w:left w:val="none" w:sz="0" w:space="0" w:color="auto"/>
                <w:bottom w:val="none" w:sz="0" w:space="0" w:color="auto"/>
                <w:right w:val="none" w:sz="0" w:space="0" w:color="auto"/>
              </w:divBdr>
            </w:div>
          </w:divsChild>
        </w:div>
        <w:div w:id="1805125287">
          <w:marLeft w:val="0"/>
          <w:marRight w:val="0"/>
          <w:marTop w:val="0"/>
          <w:marBottom w:val="0"/>
          <w:divBdr>
            <w:top w:val="none" w:sz="0" w:space="0" w:color="auto"/>
            <w:left w:val="none" w:sz="0" w:space="0" w:color="auto"/>
            <w:bottom w:val="single" w:sz="6" w:space="0" w:color="DDDDDD"/>
            <w:right w:val="none" w:sz="0" w:space="0" w:color="auto"/>
          </w:divBdr>
          <w:divsChild>
            <w:div w:id="1738473985">
              <w:marLeft w:val="0"/>
              <w:marRight w:val="0"/>
              <w:marTop w:val="0"/>
              <w:marBottom w:val="0"/>
              <w:divBdr>
                <w:top w:val="none" w:sz="0" w:space="0" w:color="auto"/>
                <w:left w:val="none" w:sz="0" w:space="0" w:color="auto"/>
                <w:bottom w:val="none" w:sz="0" w:space="0" w:color="auto"/>
                <w:right w:val="none" w:sz="0" w:space="0" w:color="auto"/>
              </w:divBdr>
            </w:div>
          </w:divsChild>
        </w:div>
        <w:div w:id="653215551">
          <w:marLeft w:val="0"/>
          <w:marRight w:val="0"/>
          <w:marTop w:val="0"/>
          <w:marBottom w:val="0"/>
          <w:divBdr>
            <w:top w:val="none" w:sz="0" w:space="0" w:color="auto"/>
            <w:left w:val="none" w:sz="0" w:space="0" w:color="auto"/>
            <w:bottom w:val="single" w:sz="6" w:space="0" w:color="DDDDDD"/>
            <w:right w:val="none" w:sz="0" w:space="0" w:color="auto"/>
          </w:divBdr>
          <w:divsChild>
            <w:div w:id="1110471642">
              <w:marLeft w:val="0"/>
              <w:marRight w:val="0"/>
              <w:marTop w:val="0"/>
              <w:marBottom w:val="0"/>
              <w:divBdr>
                <w:top w:val="none" w:sz="0" w:space="0" w:color="auto"/>
                <w:left w:val="none" w:sz="0" w:space="0" w:color="auto"/>
                <w:bottom w:val="none" w:sz="0" w:space="0" w:color="auto"/>
                <w:right w:val="none" w:sz="0" w:space="0" w:color="auto"/>
              </w:divBdr>
            </w:div>
          </w:divsChild>
        </w:div>
        <w:div w:id="1980114632">
          <w:marLeft w:val="0"/>
          <w:marRight w:val="0"/>
          <w:marTop w:val="0"/>
          <w:marBottom w:val="0"/>
          <w:divBdr>
            <w:top w:val="none" w:sz="0" w:space="0" w:color="auto"/>
            <w:left w:val="none" w:sz="0" w:space="0" w:color="auto"/>
            <w:bottom w:val="single" w:sz="6" w:space="0" w:color="DDDDDD"/>
            <w:right w:val="none" w:sz="0" w:space="0" w:color="auto"/>
          </w:divBdr>
          <w:divsChild>
            <w:div w:id="1372536229">
              <w:marLeft w:val="0"/>
              <w:marRight w:val="0"/>
              <w:marTop w:val="0"/>
              <w:marBottom w:val="0"/>
              <w:divBdr>
                <w:top w:val="none" w:sz="0" w:space="0" w:color="auto"/>
                <w:left w:val="none" w:sz="0" w:space="0" w:color="auto"/>
                <w:bottom w:val="none" w:sz="0" w:space="0" w:color="auto"/>
                <w:right w:val="none" w:sz="0" w:space="0" w:color="auto"/>
              </w:divBdr>
            </w:div>
          </w:divsChild>
        </w:div>
        <w:div w:id="390082982">
          <w:marLeft w:val="0"/>
          <w:marRight w:val="0"/>
          <w:marTop w:val="0"/>
          <w:marBottom w:val="0"/>
          <w:divBdr>
            <w:top w:val="none" w:sz="0" w:space="0" w:color="auto"/>
            <w:left w:val="none" w:sz="0" w:space="0" w:color="auto"/>
            <w:bottom w:val="single" w:sz="6" w:space="0" w:color="DDDDDD"/>
            <w:right w:val="none" w:sz="0" w:space="0" w:color="auto"/>
          </w:divBdr>
          <w:divsChild>
            <w:div w:id="1831747759">
              <w:marLeft w:val="0"/>
              <w:marRight w:val="0"/>
              <w:marTop w:val="0"/>
              <w:marBottom w:val="0"/>
              <w:divBdr>
                <w:top w:val="none" w:sz="0" w:space="0" w:color="auto"/>
                <w:left w:val="none" w:sz="0" w:space="0" w:color="auto"/>
                <w:bottom w:val="none" w:sz="0" w:space="0" w:color="auto"/>
                <w:right w:val="none" w:sz="0" w:space="0" w:color="auto"/>
              </w:divBdr>
            </w:div>
          </w:divsChild>
        </w:div>
        <w:div w:id="1628117955">
          <w:marLeft w:val="0"/>
          <w:marRight w:val="0"/>
          <w:marTop w:val="0"/>
          <w:marBottom w:val="0"/>
          <w:divBdr>
            <w:top w:val="none" w:sz="0" w:space="0" w:color="auto"/>
            <w:left w:val="none" w:sz="0" w:space="0" w:color="auto"/>
            <w:bottom w:val="single" w:sz="6" w:space="0" w:color="DDDDDD"/>
            <w:right w:val="none" w:sz="0" w:space="0" w:color="auto"/>
          </w:divBdr>
          <w:divsChild>
            <w:div w:id="1444693016">
              <w:marLeft w:val="0"/>
              <w:marRight w:val="0"/>
              <w:marTop w:val="0"/>
              <w:marBottom w:val="0"/>
              <w:divBdr>
                <w:top w:val="none" w:sz="0" w:space="0" w:color="auto"/>
                <w:left w:val="none" w:sz="0" w:space="0" w:color="auto"/>
                <w:bottom w:val="none" w:sz="0" w:space="0" w:color="auto"/>
                <w:right w:val="none" w:sz="0" w:space="0" w:color="auto"/>
              </w:divBdr>
            </w:div>
          </w:divsChild>
        </w:div>
        <w:div w:id="1917323873">
          <w:marLeft w:val="0"/>
          <w:marRight w:val="0"/>
          <w:marTop w:val="0"/>
          <w:marBottom w:val="0"/>
          <w:divBdr>
            <w:top w:val="none" w:sz="0" w:space="0" w:color="auto"/>
            <w:left w:val="none" w:sz="0" w:space="0" w:color="auto"/>
            <w:bottom w:val="single" w:sz="6" w:space="0" w:color="DDDDDD"/>
            <w:right w:val="none" w:sz="0" w:space="0" w:color="auto"/>
          </w:divBdr>
          <w:divsChild>
            <w:div w:id="707533805">
              <w:marLeft w:val="0"/>
              <w:marRight w:val="0"/>
              <w:marTop w:val="0"/>
              <w:marBottom w:val="0"/>
              <w:divBdr>
                <w:top w:val="none" w:sz="0" w:space="0" w:color="auto"/>
                <w:left w:val="none" w:sz="0" w:space="0" w:color="auto"/>
                <w:bottom w:val="none" w:sz="0" w:space="0" w:color="auto"/>
                <w:right w:val="none" w:sz="0" w:space="0" w:color="auto"/>
              </w:divBdr>
            </w:div>
          </w:divsChild>
        </w:div>
        <w:div w:id="991177079">
          <w:marLeft w:val="0"/>
          <w:marRight w:val="0"/>
          <w:marTop w:val="0"/>
          <w:marBottom w:val="0"/>
          <w:divBdr>
            <w:top w:val="none" w:sz="0" w:space="0" w:color="auto"/>
            <w:left w:val="none" w:sz="0" w:space="0" w:color="auto"/>
            <w:bottom w:val="single" w:sz="6" w:space="0" w:color="DDDDDD"/>
            <w:right w:val="none" w:sz="0" w:space="0" w:color="auto"/>
          </w:divBdr>
          <w:divsChild>
            <w:div w:id="598562950">
              <w:marLeft w:val="0"/>
              <w:marRight w:val="0"/>
              <w:marTop w:val="0"/>
              <w:marBottom w:val="0"/>
              <w:divBdr>
                <w:top w:val="none" w:sz="0" w:space="0" w:color="auto"/>
                <w:left w:val="none" w:sz="0" w:space="0" w:color="auto"/>
                <w:bottom w:val="none" w:sz="0" w:space="0" w:color="auto"/>
                <w:right w:val="none" w:sz="0" w:space="0" w:color="auto"/>
              </w:divBdr>
            </w:div>
          </w:divsChild>
        </w:div>
        <w:div w:id="1541362491">
          <w:marLeft w:val="0"/>
          <w:marRight w:val="0"/>
          <w:marTop w:val="0"/>
          <w:marBottom w:val="0"/>
          <w:divBdr>
            <w:top w:val="none" w:sz="0" w:space="0" w:color="auto"/>
            <w:left w:val="none" w:sz="0" w:space="0" w:color="auto"/>
            <w:bottom w:val="single" w:sz="6" w:space="0" w:color="DDDDDD"/>
            <w:right w:val="none" w:sz="0" w:space="0" w:color="auto"/>
          </w:divBdr>
          <w:divsChild>
            <w:div w:id="1470436366">
              <w:marLeft w:val="0"/>
              <w:marRight w:val="0"/>
              <w:marTop w:val="0"/>
              <w:marBottom w:val="0"/>
              <w:divBdr>
                <w:top w:val="none" w:sz="0" w:space="0" w:color="auto"/>
                <w:left w:val="none" w:sz="0" w:space="0" w:color="auto"/>
                <w:bottom w:val="none" w:sz="0" w:space="0" w:color="auto"/>
                <w:right w:val="none" w:sz="0" w:space="0" w:color="auto"/>
              </w:divBdr>
            </w:div>
          </w:divsChild>
        </w:div>
        <w:div w:id="1871335756">
          <w:marLeft w:val="0"/>
          <w:marRight w:val="0"/>
          <w:marTop w:val="0"/>
          <w:marBottom w:val="0"/>
          <w:divBdr>
            <w:top w:val="none" w:sz="0" w:space="0" w:color="auto"/>
            <w:left w:val="none" w:sz="0" w:space="0" w:color="auto"/>
            <w:bottom w:val="single" w:sz="6" w:space="0" w:color="DDDDDD"/>
            <w:right w:val="none" w:sz="0" w:space="0" w:color="auto"/>
          </w:divBdr>
          <w:divsChild>
            <w:div w:id="664357909">
              <w:marLeft w:val="0"/>
              <w:marRight w:val="0"/>
              <w:marTop w:val="0"/>
              <w:marBottom w:val="0"/>
              <w:divBdr>
                <w:top w:val="none" w:sz="0" w:space="0" w:color="auto"/>
                <w:left w:val="none" w:sz="0" w:space="0" w:color="auto"/>
                <w:bottom w:val="none" w:sz="0" w:space="0" w:color="auto"/>
                <w:right w:val="none" w:sz="0" w:space="0" w:color="auto"/>
              </w:divBdr>
            </w:div>
          </w:divsChild>
        </w:div>
        <w:div w:id="2062094153">
          <w:marLeft w:val="0"/>
          <w:marRight w:val="0"/>
          <w:marTop w:val="0"/>
          <w:marBottom w:val="0"/>
          <w:divBdr>
            <w:top w:val="none" w:sz="0" w:space="0" w:color="auto"/>
            <w:left w:val="none" w:sz="0" w:space="0" w:color="auto"/>
            <w:bottom w:val="single" w:sz="6" w:space="0" w:color="DDDDDD"/>
            <w:right w:val="none" w:sz="0" w:space="0" w:color="auto"/>
          </w:divBdr>
          <w:divsChild>
            <w:div w:id="1721199310">
              <w:marLeft w:val="0"/>
              <w:marRight w:val="0"/>
              <w:marTop w:val="0"/>
              <w:marBottom w:val="0"/>
              <w:divBdr>
                <w:top w:val="none" w:sz="0" w:space="0" w:color="auto"/>
                <w:left w:val="none" w:sz="0" w:space="0" w:color="auto"/>
                <w:bottom w:val="none" w:sz="0" w:space="0" w:color="auto"/>
                <w:right w:val="none" w:sz="0" w:space="0" w:color="auto"/>
              </w:divBdr>
            </w:div>
          </w:divsChild>
        </w:div>
        <w:div w:id="970555148">
          <w:marLeft w:val="0"/>
          <w:marRight w:val="0"/>
          <w:marTop w:val="0"/>
          <w:marBottom w:val="0"/>
          <w:divBdr>
            <w:top w:val="none" w:sz="0" w:space="0" w:color="auto"/>
            <w:left w:val="none" w:sz="0" w:space="0" w:color="auto"/>
            <w:bottom w:val="single" w:sz="6" w:space="0" w:color="DDDDDD"/>
            <w:right w:val="none" w:sz="0" w:space="0" w:color="auto"/>
          </w:divBdr>
          <w:divsChild>
            <w:div w:id="2033988306">
              <w:marLeft w:val="0"/>
              <w:marRight w:val="0"/>
              <w:marTop w:val="0"/>
              <w:marBottom w:val="0"/>
              <w:divBdr>
                <w:top w:val="none" w:sz="0" w:space="0" w:color="auto"/>
                <w:left w:val="none" w:sz="0" w:space="0" w:color="auto"/>
                <w:bottom w:val="none" w:sz="0" w:space="0" w:color="auto"/>
                <w:right w:val="none" w:sz="0" w:space="0" w:color="auto"/>
              </w:divBdr>
            </w:div>
          </w:divsChild>
        </w:div>
        <w:div w:id="344986033">
          <w:marLeft w:val="0"/>
          <w:marRight w:val="0"/>
          <w:marTop w:val="0"/>
          <w:marBottom w:val="0"/>
          <w:divBdr>
            <w:top w:val="none" w:sz="0" w:space="0" w:color="auto"/>
            <w:left w:val="none" w:sz="0" w:space="0" w:color="auto"/>
            <w:bottom w:val="single" w:sz="6" w:space="0" w:color="DDDDDD"/>
            <w:right w:val="none" w:sz="0" w:space="0" w:color="auto"/>
          </w:divBdr>
          <w:divsChild>
            <w:div w:id="660962680">
              <w:marLeft w:val="0"/>
              <w:marRight w:val="0"/>
              <w:marTop w:val="0"/>
              <w:marBottom w:val="0"/>
              <w:divBdr>
                <w:top w:val="none" w:sz="0" w:space="0" w:color="auto"/>
                <w:left w:val="none" w:sz="0" w:space="0" w:color="auto"/>
                <w:bottom w:val="none" w:sz="0" w:space="0" w:color="auto"/>
                <w:right w:val="none" w:sz="0" w:space="0" w:color="auto"/>
              </w:divBdr>
            </w:div>
          </w:divsChild>
        </w:div>
        <w:div w:id="844901247">
          <w:marLeft w:val="0"/>
          <w:marRight w:val="0"/>
          <w:marTop w:val="0"/>
          <w:marBottom w:val="0"/>
          <w:divBdr>
            <w:top w:val="none" w:sz="0" w:space="0" w:color="auto"/>
            <w:left w:val="none" w:sz="0" w:space="0" w:color="auto"/>
            <w:bottom w:val="single" w:sz="6" w:space="0" w:color="DDDDDD"/>
            <w:right w:val="none" w:sz="0" w:space="0" w:color="auto"/>
          </w:divBdr>
          <w:divsChild>
            <w:div w:id="940261115">
              <w:marLeft w:val="0"/>
              <w:marRight w:val="0"/>
              <w:marTop w:val="0"/>
              <w:marBottom w:val="0"/>
              <w:divBdr>
                <w:top w:val="none" w:sz="0" w:space="0" w:color="auto"/>
                <w:left w:val="none" w:sz="0" w:space="0" w:color="auto"/>
                <w:bottom w:val="none" w:sz="0" w:space="0" w:color="auto"/>
                <w:right w:val="none" w:sz="0" w:space="0" w:color="auto"/>
              </w:divBdr>
            </w:div>
          </w:divsChild>
        </w:div>
        <w:div w:id="1053192446">
          <w:marLeft w:val="0"/>
          <w:marRight w:val="0"/>
          <w:marTop w:val="0"/>
          <w:marBottom w:val="0"/>
          <w:divBdr>
            <w:top w:val="none" w:sz="0" w:space="0" w:color="auto"/>
            <w:left w:val="none" w:sz="0" w:space="0" w:color="auto"/>
            <w:bottom w:val="single" w:sz="6" w:space="0" w:color="DDDDDD"/>
            <w:right w:val="none" w:sz="0" w:space="0" w:color="auto"/>
          </w:divBdr>
          <w:divsChild>
            <w:div w:id="922445909">
              <w:marLeft w:val="0"/>
              <w:marRight w:val="0"/>
              <w:marTop w:val="0"/>
              <w:marBottom w:val="0"/>
              <w:divBdr>
                <w:top w:val="none" w:sz="0" w:space="0" w:color="auto"/>
                <w:left w:val="none" w:sz="0" w:space="0" w:color="auto"/>
                <w:bottom w:val="none" w:sz="0" w:space="0" w:color="auto"/>
                <w:right w:val="none" w:sz="0" w:space="0" w:color="auto"/>
              </w:divBdr>
            </w:div>
          </w:divsChild>
        </w:div>
        <w:div w:id="1369722923">
          <w:marLeft w:val="0"/>
          <w:marRight w:val="0"/>
          <w:marTop w:val="0"/>
          <w:marBottom w:val="0"/>
          <w:divBdr>
            <w:top w:val="none" w:sz="0" w:space="0" w:color="auto"/>
            <w:left w:val="none" w:sz="0" w:space="0" w:color="auto"/>
            <w:bottom w:val="single" w:sz="6" w:space="0" w:color="DDDDDD"/>
            <w:right w:val="none" w:sz="0" w:space="0" w:color="auto"/>
          </w:divBdr>
          <w:divsChild>
            <w:div w:id="1795127396">
              <w:marLeft w:val="0"/>
              <w:marRight w:val="0"/>
              <w:marTop w:val="0"/>
              <w:marBottom w:val="0"/>
              <w:divBdr>
                <w:top w:val="none" w:sz="0" w:space="0" w:color="auto"/>
                <w:left w:val="none" w:sz="0" w:space="0" w:color="auto"/>
                <w:bottom w:val="none" w:sz="0" w:space="0" w:color="auto"/>
                <w:right w:val="none" w:sz="0" w:space="0" w:color="auto"/>
              </w:divBdr>
            </w:div>
          </w:divsChild>
        </w:div>
        <w:div w:id="1462573865">
          <w:marLeft w:val="0"/>
          <w:marRight w:val="0"/>
          <w:marTop w:val="0"/>
          <w:marBottom w:val="0"/>
          <w:divBdr>
            <w:top w:val="none" w:sz="0" w:space="0" w:color="auto"/>
            <w:left w:val="none" w:sz="0" w:space="0" w:color="auto"/>
            <w:bottom w:val="single" w:sz="6" w:space="0" w:color="DDDDDD"/>
            <w:right w:val="none" w:sz="0" w:space="0" w:color="auto"/>
          </w:divBdr>
          <w:divsChild>
            <w:div w:id="348727174">
              <w:marLeft w:val="0"/>
              <w:marRight w:val="0"/>
              <w:marTop w:val="0"/>
              <w:marBottom w:val="0"/>
              <w:divBdr>
                <w:top w:val="none" w:sz="0" w:space="0" w:color="auto"/>
                <w:left w:val="none" w:sz="0" w:space="0" w:color="auto"/>
                <w:bottom w:val="none" w:sz="0" w:space="0" w:color="auto"/>
                <w:right w:val="none" w:sz="0" w:space="0" w:color="auto"/>
              </w:divBdr>
            </w:div>
          </w:divsChild>
        </w:div>
        <w:div w:id="283999017">
          <w:marLeft w:val="0"/>
          <w:marRight w:val="0"/>
          <w:marTop w:val="0"/>
          <w:marBottom w:val="0"/>
          <w:divBdr>
            <w:top w:val="none" w:sz="0" w:space="0" w:color="auto"/>
            <w:left w:val="none" w:sz="0" w:space="0" w:color="auto"/>
            <w:bottom w:val="single" w:sz="6" w:space="0" w:color="DDDDDD"/>
            <w:right w:val="none" w:sz="0" w:space="0" w:color="auto"/>
          </w:divBdr>
          <w:divsChild>
            <w:div w:id="25297724">
              <w:marLeft w:val="0"/>
              <w:marRight w:val="0"/>
              <w:marTop w:val="0"/>
              <w:marBottom w:val="0"/>
              <w:divBdr>
                <w:top w:val="none" w:sz="0" w:space="0" w:color="auto"/>
                <w:left w:val="none" w:sz="0" w:space="0" w:color="auto"/>
                <w:bottom w:val="none" w:sz="0" w:space="0" w:color="auto"/>
                <w:right w:val="none" w:sz="0" w:space="0" w:color="auto"/>
              </w:divBdr>
            </w:div>
          </w:divsChild>
        </w:div>
        <w:div w:id="2121142596">
          <w:marLeft w:val="0"/>
          <w:marRight w:val="0"/>
          <w:marTop w:val="0"/>
          <w:marBottom w:val="0"/>
          <w:divBdr>
            <w:top w:val="none" w:sz="0" w:space="0" w:color="auto"/>
            <w:left w:val="none" w:sz="0" w:space="0" w:color="auto"/>
            <w:bottom w:val="single" w:sz="6" w:space="0" w:color="DDDDDD"/>
            <w:right w:val="none" w:sz="0" w:space="0" w:color="auto"/>
          </w:divBdr>
          <w:divsChild>
            <w:div w:id="178012274">
              <w:marLeft w:val="0"/>
              <w:marRight w:val="0"/>
              <w:marTop w:val="0"/>
              <w:marBottom w:val="0"/>
              <w:divBdr>
                <w:top w:val="none" w:sz="0" w:space="0" w:color="auto"/>
                <w:left w:val="none" w:sz="0" w:space="0" w:color="auto"/>
                <w:bottom w:val="none" w:sz="0" w:space="0" w:color="auto"/>
                <w:right w:val="none" w:sz="0" w:space="0" w:color="auto"/>
              </w:divBdr>
            </w:div>
          </w:divsChild>
        </w:div>
        <w:div w:id="1667397490">
          <w:marLeft w:val="0"/>
          <w:marRight w:val="0"/>
          <w:marTop w:val="0"/>
          <w:marBottom w:val="0"/>
          <w:divBdr>
            <w:top w:val="none" w:sz="0" w:space="0" w:color="auto"/>
            <w:left w:val="none" w:sz="0" w:space="0" w:color="auto"/>
            <w:bottom w:val="single" w:sz="6" w:space="0" w:color="DDDDDD"/>
            <w:right w:val="none" w:sz="0" w:space="0" w:color="auto"/>
          </w:divBdr>
          <w:divsChild>
            <w:div w:id="1513447126">
              <w:marLeft w:val="0"/>
              <w:marRight w:val="0"/>
              <w:marTop w:val="0"/>
              <w:marBottom w:val="0"/>
              <w:divBdr>
                <w:top w:val="none" w:sz="0" w:space="0" w:color="auto"/>
                <w:left w:val="none" w:sz="0" w:space="0" w:color="auto"/>
                <w:bottom w:val="none" w:sz="0" w:space="0" w:color="auto"/>
                <w:right w:val="none" w:sz="0" w:space="0" w:color="auto"/>
              </w:divBdr>
            </w:div>
          </w:divsChild>
        </w:div>
        <w:div w:id="1634208731">
          <w:marLeft w:val="0"/>
          <w:marRight w:val="0"/>
          <w:marTop w:val="0"/>
          <w:marBottom w:val="0"/>
          <w:divBdr>
            <w:top w:val="none" w:sz="0" w:space="0" w:color="auto"/>
            <w:left w:val="none" w:sz="0" w:space="0" w:color="auto"/>
            <w:bottom w:val="single" w:sz="6" w:space="0" w:color="DDDDDD"/>
            <w:right w:val="none" w:sz="0" w:space="0" w:color="auto"/>
          </w:divBdr>
          <w:divsChild>
            <w:div w:id="677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gif"/><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BC80E-34DF-4F41-9FF7-9E4257AB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34</Pages>
  <Words>1411</Words>
  <Characters>8048</Characters>
  <Application>Microsoft Office Word</Application>
  <DocSecurity>0</DocSecurity>
  <Lines>67</Lines>
  <Paragraphs>18</Paragraphs>
  <ScaleCrop>false</ScaleCrop>
  <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2023-08-02T02:49:00Z</dcterms:created>
  <dcterms:modified xsi:type="dcterms:W3CDTF">2023-08-02T03:26:00Z</dcterms:modified>
</cp:coreProperties>
</file>