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34D69" w14:textId="77777777" w:rsidR="00166927" w:rsidRDefault="00166927">
      <w:pPr>
        <w:jc w:val="center"/>
        <w:rPr>
          <w:sz w:val="30"/>
          <w:szCs w:val="30"/>
        </w:rPr>
      </w:pPr>
    </w:p>
    <w:p w14:paraId="3E4DA1DE" w14:textId="77777777" w:rsidR="00166927" w:rsidRDefault="00893D5E">
      <w:pPr>
        <w:jc w:val="center"/>
        <w:rPr>
          <w:sz w:val="30"/>
          <w:szCs w:val="30"/>
        </w:rPr>
      </w:pPr>
      <w:r>
        <w:rPr>
          <w:rFonts w:hint="eastAsia"/>
          <w:sz w:val="30"/>
          <w:szCs w:val="30"/>
        </w:rPr>
        <w:t>财务尽职调查报告编制指引（试行）</w:t>
      </w:r>
    </w:p>
    <w:p w14:paraId="43478AA1" w14:textId="77777777" w:rsidR="00166927" w:rsidRDefault="00893D5E">
      <w:r>
        <w:t xml:space="preserve">     </w:t>
      </w:r>
    </w:p>
    <w:p w14:paraId="2A9E192F" w14:textId="77777777" w:rsidR="00166927" w:rsidRDefault="00893D5E">
      <w:pPr>
        <w:jc w:val="center"/>
        <w:rPr>
          <w:b/>
          <w:sz w:val="28"/>
          <w:szCs w:val="28"/>
        </w:rPr>
      </w:pPr>
      <w:r>
        <w:rPr>
          <w:rFonts w:hint="eastAsia"/>
          <w:b/>
          <w:sz w:val="28"/>
          <w:szCs w:val="28"/>
        </w:rPr>
        <w:t>第一章</w:t>
      </w:r>
      <w:r>
        <w:rPr>
          <w:rFonts w:hint="eastAsia"/>
          <w:b/>
          <w:sz w:val="28"/>
          <w:szCs w:val="28"/>
        </w:rPr>
        <w:t xml:space="preserve">  </w:t>
      </w:r>
      <w:r>
        <w:rPr>
          <w:rFonts w:hint="eastAsia"/>
          <w:b/>
          <w:sz w:val="28"/>
          <w:szCs w:val="28"/>
        </w:rPr>
        <w:t>总</w:t>
      </w:r>
      <w:r>
        <w:rPr>
          <w:rFonts w:hint="eastAsia"/>
          <w:b/>
          <w:sz w:val="28"/>
          <w:szCs w:val="28"/>
        </w:rPr>
        <w:t xml:space="preserve">  </w:t>
      </w:r>
      <w:r>
        <w:rPr>
          <w:rFonts w:hint="eastAsia"/>
          <w:b/>
          <w:sz w:val="28"/>
          <w:szCs w:val="28"/>
        </w:rPr>
        <w:t>则</w:t>
      </w:r>
    </w:p>
    <w:p w14:paraId="0E38D99F"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第一条</w:t>
      </w:r>
      <w:r>
        <w:rPr>
          <w:rFonts w:asciiTheme="minorEastAsia" w:hAnsiTheme="minorEastAsia" w:hint="eastAsia"/>
          <w:sz w:val="24"/>
          <w:szCs w:val="24"/>
        </w:rPr>
        <w:t xml:space="preserve">  </w:t>
      </w:r>
      <w:r>
        <w:rPr>
          <w:rFonts w:asciiTheme="minorEastAsia" w:hAnsiTheme="minorEastAsia" w:hint="eastAsia"/>
          <w:sz w:val="24"/>
          <w:szCs w:val="24"/>
        </w:rPr>
        <w:t>为指导本省会计师事务所和资产评估机构（以下简称“财务尽调机构”）执行财务尽职调查时编制财务尽职调查报告，提高信息披露质量和服务质量，制定本财务尽职调查报告编制指引（以下简称“本指引”）。</w:t>
      </w:r>
    </w:p>
    <w:p w14:paraId="36016F6C"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第二条</w:t>
      </w:r>
      <w:r>
        <w:rPr>
          <w:rFonts w:asciiTheme="minorEastAsia" w:hAnsiTheme="minorEastAsia" w:hint="eastAsia"/>
          <w:sz w:val="24"/>
          <w:szCs w:val="24"/>
        </w:rPr>
        <w:t xml:space="preserve">  </w:t>
      </w:r>
      <w:r>
        <w:rPr>
          <w:rFonts w:asciiTheme="minorEastAsia" w:hAnsiTheme="minorEastAsia" w:hint="eastAsia"/>
          <w:sz w:val="24"/>
          <w:szCs w:val="24"/>
        </w:rPr>
        <w:t>编制财务尽职调查报告，应当符合《注册会计师法》《合同法》等有关法律法规之规定。</w:t>
      </w:r>
    </w:p>
    <w:p w14:paraId="701C40B9" w14:textId="3006A6C3"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第三条</w:t>
      </w:r>
      <w:r>
        <w:rPr>
          <w:rFonts w:asciiTheme="minorEastAsia" w:hAnsiTheme="minorEastAsia" w:hint="eastAsia"/>
          <w:sz w:val="24"/>
          <w:szCs w:val="24"/>
        </w:rPr>
        <w:t xml:space="preserve">  </w:t>
      </w:r>
      <w:r>
        <w:rPr>
          <w:rFonts w:asciiTheme="minorEastAsia" w:hAnsiTheme="minorEastAsia" w:hint="eastAsia"/>
          <w:sz w:val="24"/>
          <w:szCs w:val="24"/>
        </w:rPr>
        <w:t>本指引所指财务尽职调查，是指在投资、并购重组等资本运作活动中，财务尽调机构</w:t>
      </w:r>
      <w:r>
        <w:rPr>
          <w:rFonts w:asciiTheme="minorEastAsia" w:hAnsiTheme="minorEastAsia"/>
          <w:sz w:val="24"/>
          <w:szCs w:val="24"/>
        </w:rPr>
        <w:t>对</w:t>
      </w:r>
      <w:r>
        <w:rPr>
          <w:rFonts w:asciiTheme="minorEastAsia" w:hAnsiTheme="minorEastAsia"/>
          <w:sz w:val="24"/>
          <w:szCs w:val="24"/>
        </w:rPr>
        <w:t>委托人</w:t>
      </w:r>
      <w:r>
        <w:rPr>
          <w:rFonts w:asciiTheme="minorEastAsia" w:hAnsiTheme="minorEastAsia"/>
          <w:sz w:val="24"/>
          <w:szCs w:val="24"/>
        </w:rPr>
        <w:t>拟了解</w:t>
      </w:r>
      <w:r>
        <w:rPr>
          <w:rFonts w:asciiTheme="minorEastAsia" w:hAnsiTheme="minorEastAsia" w:hint="eastAsia"/>
          <w:sz w:val="24"/>
          <w:szCs w:val="24"/>
        </w:rPr>
        <w:t>的目标公司的基本情况、业务情况、财务情况或估值情况等</w:t>
      </w:r>
      <w:r>
        <w:rPr>
          <w:rFonts w:asciiTheme="minorEastAsia" w:hAnsiTheme="minorEastAsia"/>
          <w:sz w:val="24"/>
          <w:szCs w:val="24"/>
        </w:rPr>
        <w:t>事项</w:t>
      </w:r>
      <w:r>
        <w:rPr>
          <w:rFonts w:asciiTheme="minorEastAsia" w:hAnsiTheme="minorEastAsia" w:hint="eastAsia"/>
          <w:sz w:val="24"/>
          <w:szCs w:val="24"/>
        </w:rPr>
        <w:t>进行审慎性调查，并出具财务尽职调查报告的行为。</w:t>
      </w:r>
    </w:p>
    <w:p w14:paraId="06EBE5C8"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第四条</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本指引所指财务尽职调查报告，是指财务尽调机构接受委托进行财务尽职调查后出具的专业咨询报告。</w:t>
      </w:r>
    </w:p>
    <w:p w14:paraId="22DAE4C7" w14:textId="77777777" w:rsidR="00166927" w:rsidRDefault="00166927">
      <w:pPr>
        <w:spacing w:line="360" w:lineRule="auto"/>
        <w:rPr>
          <w:rFonts w:asciiTheme="minorEastAsia" w:hAnsiTheme="minorEastAsia"/>
          <w:sz w:val="24"/>
          <w:szCs w:val="24"/>
        </w:rPr>
      </w:pPr>
    </w:p>
    <w:p w14:paraId="428765D5" w14:textId="77777777" w:rsidR="00166927" w:rsidRDefault="00893D5E">
      <w:pPr>
        <w:jc w:val="center"/>
        <w:rPr>
          <w:b/>
          <w:sz w:val="28"/>
          <w:szCs w:val="28"/>
        </w:rPr>
      </w:pPr>
      <w:r>
        <w:rPr>
          <w:rFonts w:hint="eastAsia"/>
          <w:b/>
          <w:sz w:val="28"/>
          <w:szCs w:val="28"/>
        </w:rPr>
        <w:t>第二章</w:t>
      </w:r>
      <w:r>
        <w:rPr>
          <w:rFonts w:hint="eastAsia"/>
          <w:b/>
          <w:sz w:val="28"/>
          <w:szCs w:val="28"/>
        </w:rPr>
        <w:t xml:space="preserve">  </w:t>
      </w:r>
      <w:r>
        <w:rPr>
          <w:rFonts w:hint="eastAsia"/>
          <w:b/>
          <w:sz w:val="28"/>
          <w:szCs w:val="28"/>
        </w:rPr>
        <w:t>基本要求</w:t>
      </w:r>
    </w:p>
    <w:p w14:paraId="5F5A776A"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第五条</w:t>
      </w:r>
      <w:r>
        <w:rPr>
          <w:rFonts w:asciiTheme="minorEastAsia" w:hAnsiTheme="minorEastAsia" w:hint="eastAsia"/>
          <w:sz w:val="24"/>
          <w:szCs w:val="24"/>
        </w:rPr>
        <w:t xml:space="preserve">  </w:t>
      </w:r>
      <w:r>
        <w:rPr>
          <w:rFonts w:asciiTheme="minorEastAsia" w:hAnsiTheme="minorEastAsia" w:hint="eastAsia"/>
          <w:sz w:val="24"/>
          <w:szCs w:val="24"/>
        </w:rPr>
        <w:t>财务尽调机构接受委托执行财务尽职调查业务并出具财务尽职调查报告，应当选派具备相关的专业知识和实践经验、具有专业胜任能力的人员。</w:t>
      </w:r>
    </w:p>
    <w:p w14:paraId="2CA411F3"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第六条</w:t>
      </w:r>
      <w:r>
        <w:rPr>
          <w:rFonts w:asciiTheme="minorEastAsia" w:hAnsiTheme="minorEastAsia" w:hint="eastAsia"/>
          <w:sz w:val="24"/>
          <w:szCs w:val="24"/>
        </w:rPr>
        <w:t xml:space="preserve">  </w:t>
      </w:r>
      <w:r>
        <w:rPr>
          <w:rFonts w:asciiTheme="minorEastAsia" w:hAnsiTheme="minorEastAsia" w:hint="eastAsia"/>
          <w:sz w:val="24"/>
          <w:szCs w:val="24"/>
        </w:rPr>
        <w:t>财务尽调机构专业人员在执行尽职调查业务时应自觉遵循客观、公正、诚信原则，勤勉尽责，遵守应有的职业道德。</w:t>
      </w:r>
    </w:p>
    <w:p w14:paraId="2D515518" w14:textId="0A3852AC"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第七条</w:t>
      </w:r>
      <w:r>
        <w:rPr>
          <w:rFonts w:asciiTheme="minorEastAsia" w:hAnsiTheme="minorEastAsia" w:hint="eastAsia"/>
          <w:sz w:val="24"/>
          <w:szCs w:val="24"/>
        </w:rPr>
        <w:t xml:space="preserve">  </w:t>
      </w:r>
      <w:r>
        <w:rPr>
          <w:rFonts w:asciiTheme="minorEastAsia" w:hAnsiTheme="minorEastAsia" w:hint="eastAsia"/>
          <w:sz w:val="24"/>
          <w:szCs w:val="24"/>
        </w:rPr>
        <w:t>财务尽调机构及其专业人</w:t>
      </w:r>
      <w:r>
        <w:rPr>
          <w:rFonts w:asciiTheme="minorEastAsia" w:hAnsiTheme="minorEastAsia" w:hint="eastAsia"/>
          <w:sz w:val="24"/>
          <w:szCs w:val="24"/>
        </w:rPr>
        <w:t>员应按照</w:t>
      </w:r>
      <w:r>
        <w:rPr>
          <w:rFonts w:asciiTheme="minorEastAsia" w:hAnsiTheme="minorEastAsia" w:hint="eastAsia"/>
          <w:sz w:val="24"/>
          <w:szCs w:val="24"/>
        </w:rPr>
        <w:t>委托人</w:t>
      </w:r>
      <w:r>
        <w:rPr>
          <w:rFonts w:asciiTheme="minorEastAsia" w:hAnsiTheme="minorEastAsia" w:hint="eastAsia"/>
          <w:sz w:val="24"/>
          <w:szCs w:val="24"/>
        </w:rPr>
        <w:t>的相关要求，明确尽职调查的内容和范围、</w:t>
      </w:r>
      <w:r>
        <w:rPr>
          <w:rFonts w:asciiTheme="minorEastAsia" w:hAnsiTheme="minorEastAsia"/>
          <w:sz w:val="24"/>
          <w:szCs w:val="24"/>
        </w:rPr>
        <w:t>选择适当</w:t>
      </w:r>
      <w:r>
        <w:rPr>
          <w:rFonts w:asciiTheme="minorEastAsia" w:hAnsiTheme="minorEastAsia" w:hint="eastAsia"/>
          <w:sz w:val="24"/>
          <w:szCs w:val="24"/>
        </w:rPr>
        <w:t>的程序和方法、执行调查程序和编制工作底稿，出具尽职调查报告。</w:t>
      </w:r>
      <w:r>
        <w:rPr>
          <w:rFonts w:asciiTheme="minorEastAsia" w:hAnsiTheme="minorEastAsia" w:hint="eastAsia"/>
          <w:sz w:val="24"/>
          <w:szCs w:val="24"/>
        </w:rPr>
        <w:t xml:space="preserve"> </w:t>
      </w:r>
    </w:p>
    <w:p w14:paraId="243A4DF1"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第八条</w:t>
      </w:r>
      <w:r>
        <w:rPr>
          <w:rFonts w:asciiTheme="minorEastAsia" w:hAnsiTheme="minorEastAsia" w:hint="eastAsia"/>
          <w:sz w:val="24"/>
          <w:szCs w:val="24"/>
        </w:rPr>
        <w:t xml:space="preserve">  </w:t>
      </w:r>
      <w:r>
        <w:rPr>
          <w:rFonts w:asciiTheme="minorEastAsia" w:hAnsiTheme="minorEastAsia" w:hint="eastAsia"/>
          <w:sz w:val="24"/>
          <w:szCs w:val="24"/>
        </w:rPr>
        <w:t>财务尽职调查报告应当充分反映调查结果，内容应当结构清晰、语言精炼、重点突出，便于报告使用人准确理解报告所</w:t>
      </w:r>
      <w:r>
        <w:rPr>
          <w:rFonts w:asciiTheme="minorEastAsia" w:hAnsiTheme="minorEastAsia"/>
          <w:sz w:val="24"/>
          <w:szCs w:val="24"/>
        </w:rPr>
        <w:t>披露信息</w:t>
      </w:r>
      <w:r>
        <w:rPr>
          <w:rFonts w:asciiTheme="minorEastAsia" w:hAnsiTheme="minorEastAsia" w:hint="eastAsia"/>
          <w:sz w:val="24"/>
          <w:szCs w:val="24"/>
        </w:rPr>
        <w:t>，避免出现误导</w:t>
      </w:r>
      <w:r>
        <w:rPr>
          <w:rFonts w:asciiTheme="minorEastAsia" w:hAnsiTheme="minorEastAsia" w:hint="eastAsia"/>
          <w:sz w:val="24"/>
          <w:szCs w:val="24"/>
        </w:rPr>
        <w:lastRenderedPageBreak/>
        <w:t>性陈述。</w:t>
      </w:r>
    </w:p>
    <w:p w14:paraId="6BCCD051" w14:textId="2DC83D11"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第九条</w:t>
      </w:r>
      <w:r>
        <w:rPr>
          <w:rFonts w:asciiTheme="minorEastAsia" w:hAnsiTheme="minorEastAsia" w:hint="eastAsia"/>
          <w:sz w:val="24"/>
          <w:szCs w:val="24"/>
        </w:rPr>
        <w:t xml:space="preserve">  </w:t>
      </w:r>
      <w:r>
        <w:rPr>
          <w:rFonts w:asciiTheme="minorEastAsia" w:hAnsiTheme="minorEastAsia" w:hint="eastAsia"/>
          <w:sz w:val="24"/>
          <w:szCs w:val="24"/>
        </w:rPr>
        <w:t>财务尽职调查报告的详略程度</w:t>
      </w:r>
      <w:r>
        <w:rPr>
          <w:rFonts w:asciiTheme="minorEastAsia" w:hAnsiTheme="minorEastAsia"/>
          <w:sz w:val="24"/>
          <w:szCs w:val="24"/>
        </w:rPr>
        <w:t>可以</w:t>
      </w:r>
      <w:r>
        <w:rPr>
          <w:rFonts w:asciiTheme="minorEastAsia" w:hAnsiTheme="minorEastAsia" w:hint="eastAsia"/>
          <w:sz w:val="24"/>
          <w:szCs w:val="24"/>
        </w:rPr>
        <w:t>根据</w:t>
      </w:r>
      <w:r>
        <w:rPr>
          <w:rFonts w:asciiTheme="minorEastAsia" w:hAnsiTheme="minorEastAsia" w:hint="eastAsia"/>
          <w:sz w:val="24"/>
          <w:szCs w:val="24"/>
        </w:rPr>
        <w:t>委托人</w:t>
      </w:r>
      <w:r>
        <w:rPr>
          <w:rFonts w:asciiTheme="minorEastAsia" w:hAnsiTheme="minorEastAsia" w:hint="eastAsia"/>
          <w:sz w:val="24"/>
          <w:szCs w:val="24"/>
        </w:rPr>
        <w:t>要求结合调查对象的复杂程度合理确定，其内容与格式非标准化。</w:t>
      </w:r>
    </w:p>
    <w:p w14:paraId="2B60B55A" w14:textId="037A7916"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第十条</w:t>
      </w:r>
      <w:r>
        <w:rPr>
          <w:rFonts w:asciiTheme="minorEastAsia" w:hAnsiTheme="minorEastAsia" w:hint="eastAsia"/>
          <w:sz w:val="24"/>
          <w:szCs w:val="24"/>
        </w:rPr>
        <w:t xml:space="preserve">  </w:t>
      </w:r>
      <w:r>
        <w:rPr>
          <w:rFonts w:asciiTheme="minorEastAsia" w:hAnsiTheme="minorEastAsia" w:hint="eastAsia"/>
          <w:sz w:val="24"/>
          <w:szCs w:val="24"/>
        </w:rPr>
        <w:t>鉴于财务尽职调查业务的特殊性，财务尽职调查报告是在</w:t>
      </w:r>
      <w:r>
        <w:rPr>
          <w:rFonts w:asciiTheme="minorEastAsia" w:hAnsiTheme="minorEastAsia" w:hint="eastAsia"/>
          <w:sz w:val="24"/>
          <w:szCs w:val="24"/>
        </w:rPr>
        <w:t>委托人</w:t>
      </w:r>
      <w:r>
        <w:rPr>
          <w:rFonts w:asciiTheme="minorEastAsia" w:hAnsiTheme="minorEastAsia" w:hint="eastAsia"/>
          <w:sz w:val="24"/>
          <w:szCs w:val="24"/>
        </w:rPr>
        <w:t>要求基础上编制，报告内容并未进</w:t>
      </w:r>
      <w:bookmarkStart w:id="0" w:name="_GoBack"/>
      <w:bookmarkEnd w:id="0"/>
      <w:r>
        <w:rPr>
          <w:rFonts w:asciiTheme="minorEastAsia" w:hAnsiTheme="minorEastAsia" w:hint="eastAsia"/>
          <w:sz w:val="24"/>
          <w:szCs w:val="24"/>
        </w:rPr>
        <w:t>行审计或高度可靠性验证，其内容的可靠性不及审计。财务尽调机构在承接业务时</w:t>
      </w:r>
      <w:r>
        <w:rPr>
          <w:rFonts w:asciiTheme="minorEastAsia" w:hAnsiTheme="minorEastAsia" w:hint="eastAsia"/>
          <w:sz w:val="24"/>
          <w:szCs w:val="24"/>
        </w:rPr>
        <w:t>就该事项</w:t>
      </w:r>
      <w:r>
        <w:rPr>
          <w:rFonts w:asciiTheme="minorEastAsia" w:hAnsiTheme="minorEastAsia" w:hint="eastAsia"/>
          <w:sz w:val="24"/>
          <w:szCs w:val="24"/>
        </w:rPr>
        <w:t>应与</w:t>
      </w:r>
      <w:r>
        <w:rPr>
          <w:rFonts w:asciiTheme="minorEastAsia" w:hAnsiTheme="minorEastAsia" w:hint="eastAsia"/>
          <w:sz w:val="24"/>
          <w:szCs w:val="24"/>
        </w:rPr>
        <w:t>委托</w:t>
      </w:r>
      <w:r w:rsidRPr="00B37C21">
        <w:rPr>
          <w:rFonts w:asciiTheme="minorEastAsia" w:hAnsiTheme="minorEastAsia" w:hint="eastAsia"/>
          <w:sz w:val="24"/>
          <w:szCs w:val="24"/>
        </w:rPr>
        <w:t>人</w:t>
      </w:r>
      <w:r w:rsidRPr="00B37C21">
        <w:rPr>
          <w:rFonts w:asciiTheme="minorEastAsia" w:hAnsiTheme="minorEastAsia" w:hint="eastAsia"/>
          <w:sz w:val="24"/>
          <w:szCs w:val="24"/>
        </w:rPr>
        <w:t>充分沟通一致</w:t>
      </w:r>
      <w:r w:rsidRPr="00B37C21">
        <w:rPr>
          <w:rFonts w:asciiTheme="minorEastAsia" w:hAnsiTheme="minorEastAsia" w:hint="eastAsia"/>
          <w:sz w:val="24"/>
          <w:szCs w:val="24"/>
        </w:rPr>
        <w:t>，并在</w:t>
      </w:r>
      <w:r>
        <w:rPr>
          <w:rFonts w:asciiTheme="minorEastAsia" w:hAnsiTheme="minorEastAsia" w:hint="eastAsia"/>
          <w:sz w:val="24"/>
          <w:szCs w:val="24"/>
        </w:rPr>
        <w:t>报告中进行充分提示。</w:t>
      </w:r>
    </w:p>
    <w:p w14:paraId="7D818E30" w14:textId="77777777" w:rsidR="00166927" w:rsidRDefault="00166927">
      <w:pPr>
        <w:spacing w:beforeLines="50" w:before="156" w:afterLines="50" w:after="156" w:line="360" w:lineRule="auto"/>
        <w:rPr>
          <w:rFonts w:asciiTheme="minorEastAsia" w:hAnsiTheme="minorEastAsia"/>
          <w:sz w:val="24"/>
          <w:szCs w:val="24"/>
        </w:rPr>
      </w:pPr>
    </w:p>
    <w:p w14:paraId="6E38B607" w14:textId="77777777" w:rsidR="00166927" w:rsidRDefault="00166927">
      <w:pPr>
        <w:spacing w:line="360" w:lineRule="auto"/>
        <w:rPr>
          <w:rFonts w:asciiTheme="minorEastAsia" w:hAnsiTheme="minorEastAsia"/>
          <w:sz w:val="24"/>
          <w:szCs w:val="24"/>
        </w:rPr>
      </w:pPr>
    </w:p>
    <w:p w14:paraId="10AC2EA5" w14:textId="77777777" w:rsidR="00166927" w:rsidRDefault="00893D5E">
      <w:pPr>
        <w:jc w:val="center"/>
        <w:rPr>
          <w:b/>
          <w:sz w:val="28"/>
          <w:szCs w:val="28"/>
        </w:rPr>
      </w:pPr>
      <w:r>
        <w:rPr>
          <w:rFonts w:hint="eastAsia"/>
          <w:b/>
          <w:sz w:val="28"/>
          <w:szCs w:val="28"/>
        </w:rPr>
        <w:t>第三章</w:t>
      </w:r>
      <w:r>
        <w:rPr>
          <w:rFonts w:hint="eastAsia"/>
          <w:b/>
          <w:sz w:val="28"/>
          <w:szCs w:val="28"/>
        </w:rPr>
        <w:t xml:space="preserve">   </w:t>
      </w:r>
      <w:r>
        <w:rPr>
          <w:rFonts w:hint="eastAsia"/>
          <w:b/>
          <w:sz w:val="28"/>
          <w:szCs w:val="28"/>
        </w:rPr>
        <w:t>基本程序和方法</w:t>
      </w:r>
    </w:p>
    <w:p w14:paraId="38862C69"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第十一条</w:t>
      </w:r>
      <w:r>
        <w:rPr>
          <w:rFonts w:asciiTheme="minorEastAsia" w:hAnsiTheme="minorEastAsia" w:hint="eastAsia"/>
          <w:sz w:val="24"/>
          <w:szCs w:val="24"/>
        </w:rPr>
        <w:t xml:space="preserve">  </w:t>
      </w:r>
      <w:r>
        <w:rPr>
          <w:rFonts w:asciiTheme="minorEastAsia" w:hAnsiTheme="minorEastAsia" w:hint="eastAsia"/>
          <w:sz w:val="24"/>
          <w:szCs w:val="24"/>
        </w:rPr>
        <w:t>财务尽职调查实施通常包括业务承接和计划、执行尽职调查程序和出具财务尽职调查报告三个阶段。</w:t>
      </w:r>
    </w:p>
    <w:p w14:paraId="0E628207"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第十二条</w:t>
      </w:r>
      <w:r>
        <w:rPr>
          <w:rFonts w:asciiTheme="minorEastAsia" w:hAnsiTheme="minorEastAsia" w:hint="eastAsia"/>
          <w:sz w:val="24"/>
          <w:szCs w:val="24"/>
        </w:rPr>
        <w:t xml:space="preserve">  </w:t>
      </w:r>
      <w:r>
        <w:rPr>
          <w:rFonts w:asciiTheme="minorEastAsia" w:hAnsiTheme="minorEastAsia" w:hint="eastAsia"/>
          <w:sz w:val="24"/>
          <w:szCs w:val="24"/>
        </w:rPr>
        <w:t>财务尽职调查业务承接和计划阶段，需要考虑的事项通常包括以下方面：</w:t>
      </w:r>
    </w:p>
    <w:p w14:paraId="7422FDC3"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（一）明确调查目的；</w:t>
      </w:r>
    </w:p>
    <w:p w14:paraId="7D6E1D05"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（二）明确调查内容和范围，包括调查期间和截止日；</w:t>
      </w:r>
      <w:r>
        <w:rPr>
          <w:rFonts w:asciiTheme="minorEastAsia" w:hAnsiTheme="minorEastAsia" w:hint="eastAsia"/>
          <w:sz w:val="24"/>
          <w:szCs w:val="24"/>
        </w:rPr>
        <w:t xml:space="preserve"> </w:t>
      </w:r>
    </w:p>
    <w:p w14:paraId="045C3A56"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（三）了解目标公司的基本情况；</w:t>
      </w:r>
    </w:p>
    <w:p w14:paraId="6136AFE9"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（四）明确调查的时间和人员安排计划；</w:t>
      </w:r>
    </w:p>
    <w:p w14:paraId="0A07601B"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（五）开展调查小组讨论会；</w:t>
      </w:r>
    </w:p>
    <w:p w14:paraId="57FE92D8"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（六）明确主要的调查程序；</w:t>
      </w:r>
    </w:p>
    <w:p w14:paraId="5C545AA8"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（七）拟定财务尽职调查资料清单；</w:t>
      </w:r>
    </w:p>
    <w:p w14:paraId="2B26D857"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（八）签订业务委托合同。</w:t>
      </w:r>
    </w:p>
    <w:p w14:paraId="0C465E5F"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第十三条</w:t>
      </w:r>
      <w:r>
        <w:rPr>
          <w:rFonts w:asciiTheme="minorEastAsia" w:hAnsiTheme="minorEastAsia" w:hint="eastAsia"/>
          <w:sz w:val="24"/>
          <w:szCs w:val="24"/>
        </w:rPr>
        <w:t xml:space="preserve">  </w:t>
      </w:r>
      <w:r>
        <w:rPr>
          <w:rFonts w:asciiTheme="minorEastAsia" w:hAnsiTheme="minorEastAsia" w:hint="eastAsia"/>
          <w:sz w:val="24"/>
          <w:szCs w:val="24"/>
        </w:rPr>
        <w:t>执行财务尽职调查程序阶段，对目标公司基本情况、业务情况和财务情况调查的主要程序可以参照审计工作，通常包括：</w:t>
      </w:r>
    </w:p>
    <w:p w14:paraId="029F110C"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lastRenderedPageBreak/>
        <w:t>（一）审阅文件资料：审阅目标公司基本资料，如工商登记信息、财务资料、业务合同、法律文本等；</w:t>
      </w:r>
    </w:p>
    <w:p w14:paraId="2B5DA51E"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（二）查询收集外部资料：</w:t>
      </w:r>
      <w:r>
        <w:rPr>
          <w:rFonts w:asciiTheme="minorEastAsia" w:hAnsiTheme="minorEastAsia" w:hint="eastAsia"/>
          <w:sz w:val="24"/>
          <w:szCs w:val="24"/>
        </w:rPr>
        <w:t>收集第三方相关资料，</w:t>
      </w:r>
      <w:r>
        <w:rPr>
          <w:rFonts w:asciiTheme="minorEastAsia" w:hAnsiTheme="minorEastAsia" w:hint="eastAsia"/>
          <w:sz w:val="24"/>
          <w:szCs w:val="24"/>
        </w:rPr>
        <w:t>可以考虑的信息渠道，如网络、专业数据库、行业杂志、研究报告、证券市场、其他载体信息等；</w:t>
      </w:r>
    </w:p>
    <w:p w14:paraId="42944CBD"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（三）访谈内部相关人员：与目标公司内部各层级人员进行充分沟通交流；</w:t>
      </w:r>
    </w:p>
    <w:p w14:paraId="4E50BB29"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（四）考察实地：实地查勘目标公司工艺流程、生产经营状况，并对厂房、土地、设备、存货等实物资产进行监盘；</w:t>
      </w:r>
    </w:p>
    <w:p w14:paraId="0A28FF32"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（五）走访外部机构：走访相关中介机构、供应商和客户，通过第三方机构如银行、税务、行业协会、监管机构等了解目标公司相关情况；</w:t>
      </w:r>
    </w:p>
    <w:p w14:paraId="61D2D8D6"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（六）分析和讨论：通过对相关业务和财务数据的结构、趋势对标比较，进行分析复核，并进行项目组内部或外部专家讨论。</w:t>
      </w:r>
    </w:p>
    <w:p w14:paraId="70D56201"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第十四条</w:t>
      </w:r>
      <w:r>
        <w:rPr>
          <w:rFonts w:asciiTheme="minorEastAsia" w:hAnsiTheme="minorEastAsia" w:hint="eastAsia"/>
          <w:sz w:val="24"/>
          <w:szCs w:val="24"/>
        </w:rPr>
        <w:t xml:space="preserve">  </w:t>
      </w:r>
      <w:r>
        <w:rPr>
          <w:rFonts w:asciiTheme="minorEastAsia" w:hAnsiTheme="minorEastAsia" w:hint="eastAsia"/>
          <w:sz w:val="24"/>
          <w:szCs w:val="24"/>
        </w:rPr>
        <w:t>财务尽职调查履行调查程序时与财务报表审计执行审计程序时有较大的区别，主要体现在以下方面：</w:t>
      </w:r>
    </w:p>
    <w:p w14:paraId="451DBF84"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一）目的：财务尽职调查通常根据历史财务信息，分析目标公司可持续财务状况和盈利能力，但并非确保历史财务信息的真实与公允；</w:t>
      </w:r>
    </w:p>
    <w:p w14:paraId="21490E3C"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（二）范围：财务尽职调查通常把财务以及非财务信息相结合，通过分析目标公司运营历史数据、行业竞争力、业务环境等，多方面综合评价潜在的财务影响，并不仅限于历史财务信息；</w:t>
      </w:r>
    </w:p>
    <w:p w14:paraId="0AB3E120" w14:textId="3C213E75"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（三）方法：财务尽职调查通常依据委托双方确定的原则开展调查，如</w:t>
      </w:r>
      <w:r>
        <w:rPr>
          <w:rFonts w:asciiTheme="minorEastAsia" w:hAnsiTheme="minorEastAsia" w:hint="eastAsia"/>
          <w:sz w:val="24"/>
          <w:szCs w:val="24"/>
        </w:rPr>
        <w:t>委托人</w:t>
      </w:r>
      <w:r>
        <w:rPr>
          <w:rFonts w:asciiTheme="minorEastAsia" w:hAnsiTheme="minorEastAsia" w:hint="eastAsia"/>
          <w:sz w:val="24"/>
          <w:szCs w:val="24"/>
        </w:rPr>
        <w:t>无特别要求，一般情况下不需要进行系统测试、审查会计凭证或执行函证；</w:t>
      </w:r>
      <w:r>
        <w:rPr>
          <w:rFonts w:asciiTheme="minorEastAsia" w:hAnsiTheme="minorEastAsia"/>
          <w:sz w:val="24"/>
          <w:szCs w:val="24"/>
        </w:rPr>
        <w:t xml:space="preserve"> </w:t>
      </w:r>
    </w:p>
    <w:p w14:paraId="31D04D7C" w14:textId="6265E63E"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（四）资料：财务尽职调查通常按照与</w:t>
      </w:r>
      <w:r>
        <w:rPr>
          <w:rFonts w:asciiTheme="minorEastAsia" w:hAnsiTheme="minorEastAsia" w:hint="eastAsia"/>
          <w:sz w:val="24"/>
          <w:szCs w:val="24"/>
        </w:rPr>
        <w:t>委托人</w:t>
      </w:r>
      <w:r>
        <w:rPr>
          <w:rFonts w:asciiTheme="minorEastAsia" w:hAnsiTheme="minorEastAsia" w:hint="eastAsia"/>
          <w:sz w:val="24"/>
          <w:szCs w:val="24"/>
        </w:rPr>
        <w:t>及目标公司的沟通结果，来确定调查人员</w:t>
      </w:r>
      <w:r>
        <w:rPr>
          <w:rFonts w:asciiTheme="minorEastAsia" w:hAnsiTheme="minorEastAsia" w:hint="eastAsia"/>
          <w:sz w:val="24"/>
          <w:szCs w:val="24"/>
        </w:rPr>
        <w:t>要求的尽职调查资料。</w:t>
      </w:r>
      <w:r>
        <w:rPr>
          <w:rFonts w:asciiTheme="minorEastAsia" w:hAnsiTheme="minorEastAsia" w:hint="eastAsia"/>
          <w:sz w:val="24"/>
          <w:szCs w:val="24"/>
        </w:rPr>
        <w:t xml:space="preserve"> </w:t>
      </w:r>
    </w:p>
    <w:p w14:paraId="1F39651E"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第十五条</w:t>
      </w:r>
      <w:r>
        <w:rPr>
          <w:rFonts w:asciiTheme="minorEastAsia" w:hAnsiTheme="minorEastAsia" w:hint="eastAsia"/>
          <w:sz w:val="24"/>
          <w:szCs w:val="24"/>
        </w:rPr>
        <w:t xml:space="preserve">  </w:t>
      </w:r>
      <w:r>
        <w:rPr>
          <w:rFonts w:asciiTheme="minorEastAsia" w:hAnsiTheme="minorEastAsia" w:hint="eastAsia"/>
          <w:sz w:val="24"/>
          <w:szCs w:val="24"/>
        </w:rPr>
        <w:t>财务尽职调查中与估值相关的调查主要程序可以参照评估工作，通常包括：估值的方法和途径、估值的前提和假设、估值计算过程和估值结论的确定。</w:t>
      </w:r>
    </w:p>
    <w:p w14:paraId="77E8E5EB" w14:textId="56555D0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lastRenderedPageBreak/>
        <w:t>第十六条</w:t>
      </w:r>
      <w:r>
        <w:rPr>
          <w:rFonts w:asciiTheme="minorEastAsia" w:hAnsiTheme="minorEastAsia" w:hint="eastAsia"/>
          <w:sz w:val="24"/>
          <w:szCs w:val="24"/>
        </w:rPr>
        <w:t xml:space="preserve">  </w:t>
      </w:r>
      <w:r>
        <w:rPr>
          <w:rFonts w:asciiTheme="minorEastAsia" w:hAnsiTheme="minorEastAsia" w:hint="eastAsia"/>
          <w:sz w:val="24"/>
          <w:szCs w:val="24"/>
        </w:rPr>
        <w:t>出具财务尽职调查报告阶段，需要根据</w:t>
      </w:r>
      <w:r>
        <w:rPr>
          <w:rFonts w:asciiTheme="minorEastAsia" w:hAnsiTheme="minorEastAsia" w:hint="eastAsia"/>
          <w:sz w:val="24"/>
          <w:szCs w:val="24"/>
        </w:rPr>
        <w:t>委托人</w:t>
      </w:r>
      <w:r>
        <w:rPr>
          <w:rFonts w:asciiTheme="minorEastAsia" w:hAnsiTheme="minorEastAsia" w:hint="eastAsia"/>
          <w:sz w:val="24"/>
          <w:szCs w:val="24"/>
        </w:rPr>
        <w:t>要求，结合尽职调查履行的程序以及所获取的重要信息和数据，在与</w:t>
      </w:r>
      <w:r>
        <w:rPr>
          <w:rFonts w:asciiTheme="minorEastAsia" w:hAnsiTheme="minorEastAsia" w:hint="eastAsia"/>
          <w:sz w:val="24"/>
          <w:szCs w:val="24"/>
        </w:rPr>
        <w:t>委托人</w:t>
      </w:r>
      <w:r>
        <w:rPr>
          <w:rFonts w:asciiTheme="minorEastAsia" w:hAnsiTheme="minorEastAsia" w:hint="eastAsia"/>
          <w:sz w:val="24"/>
          <w:szCs w:val="24"/>
        </w:rPr>
        <w:t>充分沟通后，编制财务尽职调查报告。</w:t>
      </w:r>
    </w:p>
    <w:p w14:paraId="3CC96726" w14:textId="77777777" w:rsidR="00166927" w:rsidRDefault="00166927">
      <w:pPr>
        <w:spacing w:beforeLines="50" w:before="156" w:afterLines="50" w:after="156" w:line="360" w:lineRule="auto"/>
        <w:rPr>
          <w:rFonts w:asciiTheme="minorEastAsia" w:hAnsiTheme="minorEastAsia"/>
          <w:sz w:val="24"/>
          <w:szCs w:val="24"/>
        </w:rPr>
      </w:pPr>
    </w:p>
    <w:p w14:paraId="15870389" w14:textId="77777777" w:rsidR="00166927" w:rsidRDefault="00893D5E">
      <w:pPr>
        <w:jc w:val="center"/>
        <w:rPr>
          <w:b/>
          <w:sz w:val="28"/>
          <w:szCs w:val="28"/>
        </w:rPr>
      </w:pPr>
      <w:r>
        <w:rPr>
          <w:rFonts w:hint="eastAsia"/>
          <w:b/>
          <w:sz w:val="28"/>
          <w:szCs w:val="28"/>
        </w:rPr>
        <w:t>第四章</w:t>
      </w:r>
      <w:r>
        <w:rPr>
          <w:rFonts w:hint="eastAsia"/>
          <w:b/>
          <w:sz w:val="28"/>
          <w:szCs w:val="28"/>
        </w:rPr>
        <w:t xml:space="preserve">  </w:t>
      </w:r>
      <w:r>
        <w:rPr>
          <w:rFonts w:hint="eastAsia"/>
          <w:b/>
          <w:sz w:val="28"/>
          <w:szCs w:val="28"/>
        </w:rPr>
        <w:t>报告编制</w:t>
      </w:r>
    </w:p>
    <w:p w14:paraId="779F535E" w14:textId="23DEBFB8"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第十七条</w:t>
      </w:r>
      <w:r>
        <w:rPr>
          <w:rFonts w:asciiTheme="minorEastAsia" w:hAnsiTheme="minorEastAsia" w:hint="eastAsia"/>
          <w:sz w:val="24"/>
          <w:szCs w:val="24"/>
        </w:rPr>
        <w:t xml:space="preserve">  </w:t>
      </w:r>
      <w:r>
        <w:rPr>
          <w:rFonts w:asciiTheme="minorEastAsia" w:hAnsiTheme="minorEastAsia" w:hint="eastAsia"/>
          <w:sz w:val="24"/>
          <w:szCs w:val="24"/>
        </w:rPr>
        <w:t>财务尽职调查报告的内容根据</w:t>
      </w:r>
      <w:r>
        <w:rPr>
          <w:rFonts w:asciiTheme="minorEastAsia" w:hAnsiTheme="minorEastAsia" w:hint="eastAsia"/>
          <w:sz w:val="24"/>
          <w:szCs w:val="24"/>
        </w:rPr>
        <w:t>委托人</w:t>
      </w:r>
      <w:r>
        <w:rPr>
          <w:rFonts w:asciiTheme="minorEastAsia" w:hAnsiTheme="minorEastAsia" w:hint="eastAsia"/>
          <w:sz w:val="24"/>
          <w:szCs w:val="24"/>
        </w:rPr>
        <w:t>要求确定。</w:t>
      </w:r>
    </w:p>
    <w:p w14:paraId="364E2A9F" w14:textId="77777777" w:rsidR="00166927" w:rsidRDefault="00893D5E">
      <w:pPr>
        <w:spacing w:beforeLines="50" w:before="156" w:afterLines="50" w:after="156" w:line="360" w:lineRule="auto"/>
        <w:ind w:firstLineChars="266" w:firstLine="638"/>
        <w:rPr>
          <w:rFonts w:asciiTheme="minorEastAsia" w:hAnsiTheme="minorEastAsia"/>
          <w:sz w:val="24"/>
          <w:szCs w:val="24"/>
        </w:rPr>
      </w:pPr>
      <w:r>
        <w:rPr>
          <w:rFonts w:asciiTheme="minorEastAsia" w:hAnsiTheme="minorEastAsia" w:hint="eastAsia"/>
          <w:sz w:val="24"/>
          <w:szCs w:val="24"/>
        </w:rPr>
        <w:t>财务尽职调查报告的内容通常包括下列要素：</w:t>
      </w:r>
    </w:p>
    <w:p w14:paraId="6FC5D7C5"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（一）声明；</w:t>
      </w:r>
    </w:p>
    <w:p w14:paraId="13F3A1BF"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（二）目录；</w:t>
      </w:r>
    </w:p>
    <w:p w14:paraId="0490D590"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（三）标题；</w:t>
      </w:r>
    </w:p>
    <w:p w14:paraId="435D9921"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四</w:t>
      </w:r>
      <w:r>
        <w:rPr>
          <w:rFonts w:asciiTheme="minorEastAsia" w:hAnsiTheme="minorEastAsia" w:hint="eastAsia"/>
          <w:sz w:val="24"/>
          <w:szCs w:val="24"/>
        </w:rPr>
        <w:t>）报告文号；</w:t>
      </w:r>
    </w:p>
    <w:p w14:paraId="78C85A15"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五</w:t>
      </w:r>
      <w:r>
        <w:rPr>
          <w:rFonts w:asciiTheme="minorEastAsia" w:hAnsiTheme="minorEastAsia" w:hint="eastAsia"/>
          <w:sz w:val="24"/>
          <w:szCs w:val="24"/>
        </w:rPr>
        <w:t>）收件人（一般为委托人）；</w:t>
      </w:r>
    </w:p>
    <w:p w14:paraId="3934C254"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六</w:t>
      </w:r>
      <w:r>
        <w:rPr>
          <w:rFonts w:asciiTheme="minorEastAsia" w:hAnsiTheme="minorEastAsia" w:hint="eastAsia"/>
          <w:sz w:val="24"/>
          <w:szCs w:val="24"/>
        </w:rPr>
        <w:t>）绪言；</w:t>
      </w:r>
    </w:p>
    <w:p w14:paraId="380FDD2B"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七</w:t>
      </w:r>
      <w:r>
        <w:rPr>
          <w:rFonts w:asciiTheme="minorEastAsia" w:hAnsiTheme="minorEastAsia" w:hint="eastAsia"/>
          <w:sz w:val="24"/>
          <w:szCs w:val="24"/>
        </w:rPr>
        <w:t>）基本情况；</w:t>
      </w:r>
    </w:p>
    <w:p w14:paraId="53A48D7E"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八</w:t>
      </w:r>
      <w:r>
        <w:rPr>
          <w:rFonts w:asciiTheme="minorEastAsia" w:hAnsiTheme="minorEastAsia" w:hint="eastAsia"/>
          <w:sz w:val="24"/>
          <w:szCs w:val="24"/>
        </w:rPr>
        <w:t>）业务情况；</w:t>
      </w:r>
    </w:p>
    <w:p w14:paraId="6AD4F090"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九</w:t>
      </w:r>
      <w:r>
        <w:rPr>
          <w:rFonts w:asciiTheme="minorEastAsia" w:hAnsiTheme="minorEastAsia" w:hint="eastAsia"/>
          <w:sz w:val="24"/>
          <w:szCs w:val="24"/>
        </w:rPr>
        <w:t>）财务情况；</w:t>
      </w:r>
    </w:p>
    <w:p w14:paraId="061DC3B2"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十</w:t>
      </w:r>
      <w:r>
        <w:rPr>
          <w:rFonts w:asciiTheme="minorEastAsia" w:hAnsiTheme="minorEastAsia" w:hint="eastAsia"/>
          <w:sz w:val="24"/>
          <w:szCs w:val="24"/>
        </w:rPr>
        <w:t>）关联方及关联方交易；</w:t>
      </w:r>
    </w:p>
    <w:p w14:paraId="3EE92F0C"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十一</w:t>
      </w:r>
      <w:r>
        <w:rPr>
          <w:rFonts w:asciiTheme="minorEastAsia" w:hAnsiTheme="minorEastAsia" w:hint="eastAsia"/>
          <w:sz w:val="24"/>
          <w:szCs w:val="24"/>
        </w:rPr>
        <w:t>）提醒关注事项；</w:t>
      </w:r>
    </w:p>
    <w:p w14:paraId="12BEBFB8"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（十二）尽职调查机构落款；</w:t>
      </w:r>
    </w:p>
    <w:p w14:paraId="3ACDBFF3"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（十三）报告日期。</w:t>
      </w:r>
    </w:p>
    <w:p w14:paraId="02499969" w14:textId="336DB815"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财务尽职调查报告内容根据</w:t>
      </w:r>
      <w:r>
        <w:rPr>
          <w:rFonts w:asciiTheme="minorEastAsia" w:hAnsiTheme="minorEastAsia" w:hint="eastAsia"/>
          <w:sz w:val="24"/>
          <w:szCs w:val="24"/>
        </w:rPr>
        <w:t>委托人</w:t>
      </w:r>
      <w:r>
        <w:rPr>
          <w:rFonts w:asciiTheme="minorEastAsia" w:hAnsiTheme="minorEastAsia" w:hint="eastAsia"/>
          <w:sz w:val="24"/>
          <w:szCs w:val="24"/>
        </w:rPr>
        <w:t>要求可以选择增加部分特殊要素，如：</w:t>
      </w:r>
    </w:p>
    <w:p w14:paraId="5C8EF33C"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（一）行业情况；</w:t>
      </w:r>
    </w:p>
    <w:p w14:paraId="73163770"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（二）财务报表相关的内部控制；</w:t>
      </w:r>
    </w:p>
    <w:p w14:paraId="3659B115"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三</w:t>
      </w:r>
      <w:r>
        <w:rPr>
          <w:rFonts w:asciiTheme="minorEastAsia" w:hAnsiTheme="minorEastAsia" w:hint="eastAsia"/>
          <w:sz w:val="24"/>
          <w:szCs w:val="24"/>
        </w:rPr>
        <w:t>）税收政策及风险；</w:t>
      </w:r>
    </w:p>
    <w:p w14:paraId="29EB53F6"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（四）估值过程及分析。</w:t>
      </w:r>
    </w:p>
    <w:p w14:paraId="4400DC55"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lastRenderedPageBreak/>
        <w:t>第十八条</w:t>
      </w:r>
      <w:r>
        <w:rPr>
          <w:rFonts w:asciiTheme="minorEastAsia" w:hAnsiTheme="minorEastAsia" w:hint="eastAsia"/>
          <w:sz w:val="24"/>
          <w:szCs w:val="24"/>
        </w:rPr>
        <w:t xml:space="preserve">  </w:t>
      </w:r>
      <w:r>
        <w:rPr>
          <w:rFonts w:asciiTheme="minorEastAsia" w:hAnsiTheme="minorEastAsia" w:hint="eastAsia"/>
          <w:sz w:val="24"/>
          <w:szCs w:val="24"/>
        </w:rPr>
        <w:t>财务尽职调查报告的声明通常包括以下内容：</w:t>
      </w:r>
    </w:p>
    <w:p w14:paraId="70118C28"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（一）尽职调查基于的目的及不当使用报告的免责声明；</w:t>
      </w:r>
    </w:p>
    <w:p w14:paraId="6C3ACE38"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（二）尽职调查所依据的资料来源和各相关当事方的责任；</w:t>
      </w:r>
    </w:p>
    <w:p w14:paraId="27062591"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（三）尽职调查所受的时间、调查程序和资料提供等方面的限制情况；</w:t>
      </w:r>
    </w:p>
    <w:p w14:paraId="31DC02D2"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（四）尽职调查并非是按照相关准则进行的审计或者资产评估的相关声明。</w:t>
      </w:r>
    </w:p>
    <w:p w14:paraId="6064EF47" w14:textId="77777777" w:rsidR="00166927" w:rsidRDefault="00166927">
      <w:pPr>
        <w:spacing w:before="50" w:after="50" w:line="360" w:lineRule="auto"/>
        <w:rPr>
          <w:rFonts w:asciiTheme="minorEastAsia" w:hAnsiTheme="minorEastAsia"/>
          <w:sz w:val="24"/>
          <w:szCs w:val="24"/>
        </w:rPr>
      </w:pPr>
    </w:p>
    <w:p w14:paraId="1B3C7174"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第十九条</w:t>
      </w:r>
      <w:r>
        <w:rPr>
          <w:rFonts w:asciiTheme="minorEastAsia" w:hAnsiTheme="minorEastAsia" w:hint="eastAsia"/>
          <w:sz w:val="24"/>
          <w:szCs w:val="24"/>
        </w:rPr>
        <w:t xml:space="preserve"> </w:t>
      </w:r>
      <w:r>
        <w:rPr>
          <w:rFonts w:asciiTheme="minorEastAsia" w:hAnsiTheme="minorEastAsia" w:hint="eastAsia"/>
          <w:sz w:val="24"/>
          <w:szCs w:val="24"/>
        </w:rPr>
        <w:t>财务尽职调查报告的标题通常为：×××（目标公司）财务尽职调查报告。</w:t>
      </w:r>
    </w:p>
    <w:p w14:paraId="78D92FE0"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第二十条</w:t>
      </w:r>
      <w:r>
        <w:rPr>
          <w:rFonts w:asciiTheme="minorEastAsia" w:hAnsiTheme="minorEastAsia" w:hint="eastAsia"/>
          <w:sz w:val="24"/>
          <w:szCs w:val="24"/>
        </w:rPr>
        <w:t xml:space="preserve">  </w:t>
      </w:r>
      <w:r>
        <w:rPr>
          <w:rFonts w:asciiTheme="minorEastAsia" w:hAnsiTheme="minorEastAsia" w:hint="eastAsia"/>
          <w:sz w:val="24"/>
          <w:szCs w:val="24"/>
        </w:rPr>
        <w:t>财务尽职调查报告的报告文号通常为：××（尽职调查机构简称）财务尽调字（年度时间）第×号。</w:t>
      </w:r>
    </w:p>
    <w:p w14:paraId="3F0EA22E"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第二十一条</w:t>
      </w:r>
      <w:r>
        <w:rPr>
          <w:rFonts w:asciiTheme="minorEastAsia" w:hAnsiTheme="minorEastAsia" w:hint="eastAsia"/>
          <w:sz w:val="24"/>
          <w:szCs w:val="24"/>
        </w:rPr>
        <w:t xml:space="preserve">  </w:t>
      </w:r>
      <w:r>
        <w:rPr>
          <w:rFonts w:asciiTheme="minorEastAsia" w:hAnsiTheme="minorEastAsia" w:hint="eastAsia"/>
          <w:sz w:val="24"/>
          <w:szCs w:val="24"/>
        </w:rPr>
        <w:t>财务尽职调查报告的收件人通常为：×××（委托人名称）。</w:t>
      </w:r>
    </w:p>
    <w:p w14:paraId="2F7097A7"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第二十二条</w:t>
      </w:r>
      <w:r>
        <w:rPr>
          <w:rFonts w:asciiTheme="minorEastAsia" w:hAnsiTheme="minorEastAsia" w:hint="eastAsia"/>
          <w:sz w:val="24"/>
          <w:szCs w:val="24"/>
        </w:rPr>
        <w:t xml:space="preserve">  </w:t>
      </w:r>
      <w:r>
        <w:rPr>
          <w:rFonts w:asciiTheme="minorEastAsia" w:hAnsiTheme="minorEastAsia" w:hint="eastAsia"/>
          <w:sz w:val="24"/>
          <w:szCs w:val="24"/>
        </w:rPr>
        <w:t>财务尽职调查报告的绪言</w:t>
      </w:r>
      <w:r>
        <w:rPr>
          <w:rFonts w:asciiTheme="minorEastAsia" w:hAnsiTheme="minorEastAsia"/>
          <w:sz w:val="24"/>
          <w:szCs w:val="24"/>
        </w:rPr>
        <w:t>通常</w:t>
      </w:r>
      <w:r>
        <w:rPr>
          <w:rFonts w:asciiTheme="minorEastAsia" w:hAnsiTheme="minorEastAsia" w:hint="eastAsia"/>
          <w:sz w:val="24"/>
          <w:szCs w:val="24"/>
        </w:rPr>
        <w:t>概括列示委托人、目标公司名称、调查</w:t>
      </w:r>
      <w:r>
        <w:rPr>
          <w:rFonts w:asciiTheme="minorEastAsia" w:hAnsiTheme="minorEastAsia" w:hint="eastAsia"/>
          <w:sz w:val="24"/>
          <w:szCs w:val="24"/>
        </w:rPr>
        <w:t>期间、调查目的及主要调查内容、责任等。</w:t>
      </w:r>
    </w:p>
    <w:p w14:paraId="0D76AC73"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第二十三条</w:t>
      </w:r>
      <w:r>
        <w:rPr>
          <w:rFonts w:asciiTheme="minorEastAsia" w:hAnsiTheme="minorEastAsia" w:hint="eastAsia"/>
          <w:sz w:val="24"/>
          <w:szCs w:val="24"/>
        </w:rPr>
        <w:t xml:space="preserve">  </w:t>
      </w:r>
      <w:r>
        <w:rPr>
          <w:rFonts w:asciiTheme="minorEastAsia" w:hAnsiTheme="minorEastAsia" w:hint="eastAsia"/>
          <w:sz w:val="24"/>
          <w:szCs w:val="24"/>
        </w:rPr>
        <w:t>财务尽职调查报告中目标公司基本情况通常反映以下内容：</w:t>
      </w:r>
      <w:r>
        <w:rPr>
          <w:rFonts w:asciiTheme="minorEastAsia" w:hAnsiTheme="minorEastAsia"/>
          <w:sz w:val="24"/>
          <w:szCs w:val="24"/>
        </w:rPr>
        <w:t xml:space="preserve"> </w:t>
      </w:r>
    </w:p>
    <w:p w14:paraId="1CC275E5" w14:textId="133BC6FD"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（一）简介：公司名称、注册资本、实收资本、成立时间、法定代表人、统一社会信用代码、公司类型、住所、</w:t>
      </w:r>
      <w:r>
        <w:rPr>
          <w:rFonts w:asciiTheme="minorEastAsia" w:hAnsiTheme="minorEastAsia" w:hint="eastAsia"/>
          <w:sz w:val="24"/>
          <w:szCs w:val="24"/>
        </w:rPr>
        <w:t>营业范围</w:t>
      </w:r>
      <w:r>
        <w:rPr>
          <w:rFonts w:asciiTheme="minorEastAsia" w:hAnsiTheme="minorEastAsia" w:hint="eastAsia"/>
          <w:sz w:val="24"/>
          <w:szCs w:val="24"/>
        </w:rPr>
        <w:t>；</w:t>
      </w:r>
    </w:p>
    <w:p w14:paraId="6B319BEB"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（二）历史沿革：历次股权变动及股权结构演变情况；</w:t>
      </w:r>
    </w:p>
    <w:p w14:paraId="69377C62"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（三）组织架构；</w:t>
      </w:r>
    </w:p>
    <w:p w14:paraId="10AB98BE"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（四）对外投资架构；</w:t>
      </w:r>
    </w:p>
    <w:p w14:paraId="220F5C09" w14:textId="774D84B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五</w:t>
      </w:r>
      <w:r>
        <w:rPr>
          <w:rFonts w:asciiTheme="minorEastAsia" w:hAnsiTheme="minorEastAsia" w:hint="eastAsia"/>
          <w:sz w:val="24"/>
          <w:szCs w:val="24"/>
        </w:rPr>
        <w:t>）</w:t>
      </w:r>
      <w:r>
        <w:rPr>
          <w:rFonts w:asciiTheme="minorEastAsia" w:hAnsiTheme="minorEastAsia" w:hint="eastAsia"/>
          <w:sz w:val="24"/>
          <w:szCs w:val="24"/>
        </w:rPr>
        <w:t>委托人</w:t>
      </w:r>
      <w:r>
        <w:rPr>
          <w:rFonts w:asciiTheme="minorEastAsia" w:hAnsiTheme="minorEastAsia" w:hint="eastAsia"/>
          <w:sz w:val="24"/>
          <w:szCs w:val="24"/>
        </w:rPr>
        <w:t>拟了解的其他事项，如：</w:t>
      </w:r>
    </w:p>
    <w:p w14:paraId="424A82C9"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Pr>
          <w:rFonts w:asciiTheme="minorEastAsia" w:hAnsiTheme="minorEastAsia" w:hint="eastAsia"/>
          <w:sz w:val="24"/>
          <w:szCs w:val="24"/>
        </w:rPr>
        <w:t>实际控制人、董监高、核心技术人员等；</w:t>
      </w:r>
    </w:p>
    <w:p w14:paraId="3F8837BB"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Pr>
          <w:rFonts w:asciiTheme="minorEastAsia" w:hAnsiTheme="minorEastAsia" w:hint="eastAsia"/>
          <w:sz w:val="24"/>
          <w:szCs w:val="24"/>
        </w:rPr>
        <w:t>历次出资及股权方面存在的法律问题，如出资瑕疵、股份代持、对赌协议、股权质押冻结及诉讼等；</w:t>
      </w:r>
    </w:p>
    <w:p w14:paraId="67CECB2F"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Pr>
          <w:rFonts w:asciiTheme="minorEastAsia" w:hAnsiTheme="minorEastAsia" w:hint="eastAsia"/>
          <w:sz w:val="24"/>
          <w:szCs w:val="24"/>
        </w:rPr>
        <w:t>历次股权变动是否涉及股份支付。</w:t>
      </w:r>
    </w:p>
    <w:p w14:paraId="0355CA81"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第二十四条</w:t>
      </w:r>
      <w:r>
        <w:rPr>
          <w:rFonts w:asciiTheme="minorEastAsia" w:hAnsiTheme="minorEastAsia" w:hint="eastAsia"/>
          <w:sz w:val="24"/>
          <w:szCs w:val="24"/>
        </w:rPr>
        <w:t xml:space="preserve">  </w:t>
      </w:r>
      <w:r>
        <w:rPr>
          <w:rFonts w:asciiTheme="minorEastAsia" w:hAnsiTheme="minorEastAsia" w:hint="eastAsia"/>
          <w:sz w:val="24"/>
          <w:szCs w:val="24"/>
        </w:rPr>
        <w:t>财务尽职调查报告中目标公司业务情况通常包括以下内容：</w:t>
      </w:r>
    </w:p>
    <w:p w14:paraId="0D467715" w14:textId="77777777" w:rsidR="00166927" w:rsidRDefault="00893D5E">
      <w:pPr>
        <w:pStyle w:val="a9"/>
        <w:tabs>
          <w:tab w:val="left" w:pos="840"/>
        </w:tabs>
        <w:spacing w:before="50" w:after="50" w:line="360" w:lineRule="auto"/>
        <w:ind w:leftChars="304" w:left="638" w:firstLineChars="0" w:firstLine="0"/>
        <w:rPr>
          <w:rFonts w:asciiTheme="minorEastAsia" w:hAnsiTheme="minorEastAsia"/>
          <w:sz w:val="24"/>
          <w:szCs w:val="24"/>
        </w:rPr>
      </w:pPr>
      <w:r>
        <w:rPr>
          <w:rFonts w:asciiTheme="minorEastAsia" w:hAnsiTheme="minorEastAsia" w:hint="eastAsia"/>
          <w:sz w:val="24"/>
          <w:szCs w:val="24"/>
        </w:rPr>
        <w:lastRenderedPageBreak/>
        <w:t>（一）主营业务涉及的资质或特许经营情况；</w:t>
      </w:r>
    </w:p>
    <w:p w14:paraId="6353074A" w14:textId="77777777" w:rsidR="00166927" w:rsidRDefault="00893D5E">
      <w:pPr>
        <w:pStyle w:val="a9"/>
        <w:tabs>
          <w:tab w:val="left" w:pos="840"/>
        </w:tabs>
        <w:spacing w:before="50" w:after="50" w:line="360" w:lineRule="auto"/>
        <w:ind w:leftChars="304" w:left="638" w:firstLineChars="0" w:firstLine="0"/>
        <w:rPr>
          <w:rFonts w:asciiTheme="minorEastAsia" w:hAnsiTheme="minorEastAsia"/>
          <w:sz w:val="24"/>
          <w:szCs w:val="24"/>
        </w:rPr>
      </w:pPr>
      <w:r>
        <w:rPr>
          <w:rFonts w:asciiTheme="minorEastAsia" w:hAnsiTheme="minorEastAsia" w:hint="eastAsia"/>
          <w:sz w:val="24"/>
          <w:szCs w:val="24"/>
        </w:rPr>
        <w:t>（二）主要产品（或服务）及用途、特点；</w:t>
      </w:r>
    </w:p>
    <w:p w14:paraId="034B9799" w14:textId="77777777" w:rsidR="00166927" w:rsidRDefault="00893D5E">
      <w:pPr>
        <w:tabs>
          <w:tab w:val="left" w:pos="840"/>
        </w:tabs>
        <w:spacing w:before="50" w:after="50" w:line="360" w:lineRule="auto"/>
        <w:ind w:leftChars="304" w:left="653" w:hanging="15"/>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三</w:t>
      </w:r>
      <w:r>
        <w:rPr>
          <w:rFonts w:asciiTheme="minorEastAsia" w:hAnsiTheme="minorEastAsia" w:hint="eastAsia"/>
          <w:sz w:val="24"/>
          <w:szCs w:val="24"/>
        </w:rPr>
        <w:t>）销售模式、渠道及主要客户；</w:t>
      </w:r>
    </w:p>
    <w:p w14:paraId="060389C6" w14:textId="77777777" w:rsidR="00166927" w:rsidRDefault="00893D5E">
      <w:pPr>
        <w:tabs>
          <w:tab w:val="left" w:pos="840"/>
        </w:tabs>
        <w:spacing w:before="50" w:after="50" w:line="360" w:lineRule="auto"/>
        <w:ind w:leftChars="304" w:left="653" w:hanging="15"/>
        <w:rPr>
          <w:rFonts w:asciiTheme="minorEastAsia" w:hAnsiTheme="minorEastAsia"/>
          <w:sz w:val="24"/>
          <w:szCs w:val="24"/>
        </w:rPr>
      </w:pPr>
      <w:r>
        <w:rPr>
          <w:rFonts w:asciiTheme="minorEastAsia" w:hAnsiTheme="minorEastAsia" w:hint="eastAsia"/>
          <w:sz w:val="24"/>
          <w:szCs w:val="24"/>
        </w:rPr>
        <w:t>（四）生产模式、工艺流程及产能利用情况；</w:t>
      </w:r>
    </w:p>
    <w:p w14:paraId="50C92575" w14:textId="77777777" w:rsidR="00166927" w:rsidRDefault="00893D5E">
      <w:pPr>
        <w:tabs>
          <w:tab w:val="left" w:pos="840"/>
        </w:tabs>
        <w:spacing w:before="50" w:after="50" w:line="360" w:lineRule="auto"/>
        <w:ind w:leftChars="304" w:left="653" w:hanging="15"/>
        <w:rPr>
          <w:rFonts w:asciiTheme="minorEastAsia" w:hAnsiTheme="minorEastAsia"/>
          <w:sz w:val="24"/>
          <w:szCs w:val="24"/>
        </w:rPr>
      </w:pPr>
      <w:r>
        <w:rPr>
          <w:rFonts w:asciiTheme="minorEastAsia" w:hAnsiTheme="minorEastAsia" w:hint="eastAsia"/>
          <w:sz w:val="24"/>
          <w:szCs w:val="24"/>
        </w:rPr>
        <w:t>（五）采购模式及主要供应商；</w:t>
      </w:r>
    </w:p>
    <w:p w14:paraId="4FAED0A3" w14:textId="77777777" w:rsidR="00166927" w:rsidRDefault="00893D5E">
      <w:pPr>
        <w:tabs>
          <w:tab w:val="left" w:pos="840"/>
        </w:tabs>
        <w:spacing w:before="50" w:after="50" w:line="360" w:lineRule="auto"/>
        <w:ind w:leftChars="304" w:left="653" w:hanging="15"/>
        <w:rPr>
          <w:rFonts w:asciiTheme="minorEastAsia" w:hAnsiTheme="minorEastAsia"/>
          <w:sz w:val="24"/>
          <w:szCs w:val="24"/>
        </w:rPr>
      </w:pPr>
      <w:r>
        <w:rPr>
          <w:rFonts w:asciiTheme="minorEastAsia" w:hAnsiTheme="minorEastAsia" w:hint="eastAsia"/>
          <w:sz w:val="24"/>
          <w:szCs w:val="24"/>
        </w:rPr>
        <w:t>（六）技术与研发。</w:t>
      </w:r>
    </w:p>
    <w:p w14:paraId="0086D14A"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第二十五条</w:t>
      </w:r>
      <w:r>
        <w:rPr>
          <w:rFonts w:asciiTheme="minorEastAsia" w:hAnsiTheme="minorEastAsia" w:hint="eastAsia"/>
          <w:sz w:val="24"/>
          <w:szCs w:val="24"/>
        </w:rPr>
        <w:t xml:space="preserve">  </w:t>
      </w:r>
      <w:r>
        <w:rPr>
          <w:rFonts w:asciiTheme="minorEastAsia" w:hAnsiTheme="minorEastAsia" w:hint="eastAsia"/>
          <w:sz w:val="24"/>
          <w:szCs w:val="24"/>
        </w:rPr>
        <w:t>财务尽职调查报告中目标公司行业情况通常包括以下内容：</w:t>
      </w:r>
    </w:p>
    <w:p w14:paraId="4F17AFB7"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（一）行业概况，如行业政策、行业周期和行业发展趋势等；</w:t>
      </w:r>
    </w:p>
    <w:p w14:paraId="5ABCE349"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（二）行业上下游情况；</w:t>
      </w:r>
    </w:p>
    <w:p w14:paraId="1B684ABA"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（三）目标公司在行业中的地位及特点；</w:t>
      </w:r>
    </w:p>
    <w:p w14:paraId="0B0787EE"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（四）目标公司主要竞争对手及竞争优劣势。</w:t>
      </w:r>
    </w:p>
    <w:p w14:paraId="3AF67E71"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第二十六条</w:t>
      </w:r>
      <w:r>
        <w:rPr>
          <w:rFonts w:asciiTheme="minorEastAsia" w:hAnsiTheme="minorEastAsia" w:hint="eastAsia"/>
          <w:sz w:val="24"/>
          <w:szCs w:val="24"/>
        </w:rPr>
        <w:t xml:space="preserve">  </w:t>
      </w:r>
      <w:r>
        <w:rPr>
          <w:rFonts w:asciiTheme="minorEastAsia" w:hAnsiTheme="minorEastAsia" w:hint="eastAsia"/>
          <w:sz w:val="24"/>
          <w:szCs w:val="24"/>
        </w:rPr>
        <w:t>财务尽职调查报告中目标公司财务情况通常包括以下内容：</w:t>
      </w:r>
    </w:p>
    <w:p w14:paraId="1D5D8BBF"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（一）报表情况，包括资产负债表、利润表、现金流量表等；</w:t>
      </w:r>
    </w:p>
    <w:p w14:paraId="28C6D7EF"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（二）主要财务指标分析，包括营运能力、偿债能力、盈利能力及行业对比分析；</w:t>
      </w:r>
    </w:p>
    <w:p w14:paraId="6F56B27B"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（三）主要会计政策，包括重要的会计政策如收入确认、成本计量、减值计提、折旧摊销等；</w:t>
      </w:r>
    </w:p>
    <w:p w14:paraId="6C09FD89"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（四）销售方面，包括主要客户、</w:t>
      </w:r>
      <w:r>
        <w:rPr>
          <w:rFonts w:asciiTheme="minorEastAsia" w:hAnsiTheme="minorEastAsia"/>
          <w:sz w:val="24"/>
          <w:szCs w:val="24"/>
        </w:rPr>
        <w:t>信用政策</w:t>
      </w:r>
      <w:r>
        <w:rPr>
          <w:rFonts w:asciiTheme="minorEastAsia" w:hAnsiTheme="minorEastAsia" w:hint="eastAsia"/>
          <w:sz w:val="24"/>
          <w:szCs w:val="24"/>
        </w:rPr>
        <w:t>及收款情况、产品退货和销售返利、收入分析等；</w:t>
      </w:r>
    </w:p>
    <w:p w14:paraId="56505D7D"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（五）采购与付款、生产与仓储循环方面，包括主要供应商、信用政策及付款情况、存货情况、生产成本分析等；</w:t>
      </w:r>
    </w:p>
    <w:p w14:paraId="641F73D4"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六）期间费用，包括销售费用、管理费用、财务费用、研发费用等；</w:t>
      </w:r>
    </w:p>
    <w:p w14:paraId="25AB69AE"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（七）资产情况，包括货币资金、应收票据、其他应收款、固定资产、在建工程、无形资产等；</w:t>
      </w:r>
    </w:p>
    <w:p w14:paraId="3C01EDA3"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（八）负债情况，包括借款、应付票据、其他应付款等；</w:t>
      </w:r>
    </w:p>
    <w:p w14:paraId="31064D40"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（九）重大承诺及或有事项，包括资产受限情况、对外担保等。</w:t>
      </w:r>
    </w:p>
    <w:p w14:paraId="59CE4B38"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lastRenderedPageBreak/>
        <w:t>第二十七条</w:t>
      </w:r>
      <w:r>
        <w:rPr>
          <w:rFonts w:asciiTheme="minorEastAsia" w:hAnsiTheme="minorEastAsia" w:hint="eastAsia"/>
          <w:sz w:val="24"/>
          <w:szCs w:val="24"/>
        </w:rPr>
        <w:t xml:space="preserve">  </w:t>
      </w:r>
      <w:r>
        <w:rPr>
          <w:rFonts w:asciiTheme="minorEastAsia" w:hAnsiTheme="minorEastAsia" w:hint="eastAsia"/>
          <w:sz w:val="24"/>
          <w:szCs w:val="24"/>
        </w:rPr>
        <w:t>财务尽职调查报告中关联方及关联方交易通常包括以下情况：</w:t>
      </w:r>
    </w:p>
    <w:p w14:paraId="5A287B4F"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（一）关联方基本情况，包括关联方及关联方关系；</w:t>
      </w:r>
    </w:p>
    <w:p w14:paraId="5E0F68FA"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（二）关联方交易，包括采购、销售、租赁、担保、资金拆借等。</w:t>
      </w:r>
    </w:p>
    <w:p w14:paraId="103B3283"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第二十八条</w:t>
      </w:r>
      <w:r>
        <w:rPr>
          <w:rFonts w:asciiTheme="minorEastAsia" w:hAnsiTheme="minorEastAsia" w:hint="eastAsia"/>
          <w:sz w:val="24"/>
          <w:szCs w:val="24"/>
        </w:rPr>
        <w:t xml:space="preserve">  </w:t>
      </w:r>
      <w:r>
        <w:rPr>
          <w:rFonts w:asciiTheme="minorEastAsia" w:hAnsiTheme="minorEastAsia" w:hint="eastAsia"/>
          <w:sz w:val="24"/>
          <w:szCs w:val="24"/>
        </w:rPr>
        <w:t>财务尽职调查报告中内部控制通常包括以下情况：</w:t>
      </w:r>
    </w:p>
    <w:p w14:paraId="4A0D9073"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（一）销售相关的内部控制；</w:t>
      </w:r>
    </w:p>
    <w:p w14:paraId="056B62D9"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（二）采购与存货相关的内部控制；</w:t>
      </w:r>
    </w:p>
    <w:p w14:paraId="03BBD4DC"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（三）成本费用相关的内部控制；</w:t>
      </w:r>
    </w:p>
    <w:p w14:paraId="57E1ADF9"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（四）资金相关的内部控制；</w:t>
      </w:r>
    </w:p>
    <w:p w14:paraId="07DC1030"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（五）其他。</w:t>
      </w:r>
    </w:p>
    <w:p w14:paraId="2065B60A"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第二十九条</w:t>
      </w:r>
      <w:r>
        <w:rPr>
          <w:rFonts w:asciiTheme="minorEastAsia" w:hAnsiTheme="minorEastAsia" w:hint="eastAsia"/>
          <w:sz w:val="24"/>
          <w:szCs w:val="24"/>
        </w:rPr>
        <w:t xml:space="preserve">  </w:t>
      </w:r>
      <w:r>
        <w:rPr>
          <w:rFonts w:asciiTheme="minorEastAsia" w:hAnsiTheme="minorEastAsia" w:hint="eastAsia"/>
          <w:sz w:val="24"/>
          <w:szCs w:val="24"/>
        </w:rPr>
        <w:t>财务尽职调查报告中税收政策及风险通常包括以下内容：</w:t>
      </w:r>
    </w:p>
    <w:p w14:paraId="790564BD"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（一）涉税情况；</w:t>
      </w:r>
    </w:p>
    <w:p w14:paraId="5EF68EF5"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（二）税收优惠政策；</w:t>
      </w:r>
    </w:p>
    <w:p w14:paraId="33D74737"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尽调期间</w:t>
      </w:r>
      <w:r>
        <w:rPr>
          <w:rFonts w:asciiTheme="minorEastAsia" w:hAnsiTheme="minorEastAsia" w:hint="eastAsia"/>
          <w:sz w:val="24"/>
          <w:szCs w:val="24"/>
        </w:rPr>
        <w:t>纳税奖罚情况；</w:t>
      </w:r>
    </w:p>
    <w:p w14:paraId="64D3C645"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（四）税收风险。</w:t>
      </w:r>
    </w:p>
    <w:p w14:paraId="2B6A353C"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第三十条</w:t>
      </w:r>
      <w:r>
        <w:rPr>
          <w:rFonts w:asciiTheme="minorEastAsia" w:hAnsiTheme="minorEastAsia" w:hint="eastAsia"/>
          <w:sz w:val="24"/>
          <w:szCs w:val="24"/>
        </w:rPr>
        <w:t xml:space="preserve">  </w:t>
      </w:r>
      <w:r>
        <w:rPr>
          <w:rFonts w:asciiTheme="minorEastAsia" w:hAnsiTheme="minorEastAsia" w:hint="eastAsia"/>
          <w:sz w:val="24"/>
          <w:szCs w:val="24"/>
        </w:rPr>
        <w:t>财务尽职调查报告中估值过程及分析通常包括以下内容：</w:t>
      </w:r>
    </w:p>
    <w:p w14:paraId="2489156A"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（一）估值假设和前提；</w:t>
      </w:r>
    </w:p>
    <w:p w14:paraId="3A075C73"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（二）估值的方法和途径；</w:t>
      </w:r>
    </w:p>
    <w:p w14:paraId="4772728E"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（三）估值的计算过程；</w:t>
      </w:r>
    </w:p>
    <w:p w14:paraId="0CA19611" w14:textId="77777777" w:rsidR="00166927" w:rsidRDefault="00893D5E">
      <w:pPr>
        <w:spacing w:before="50" w:after="50" w:line="360" w:lineRule="auto"/>
        <w:ind w:firstLineChars="266" w:firstLine="638"/>
        <w:rPr>
          <w:rFonts w:asciiTheme="minorEastAsia" w:hAnsiTheme="minorEastAsia"/>
          <w:sz w:val="24"/>
          <w:szCs w:val="24"/>
        </w:rPr>
      </w:pPr>
      <w:r>
        <w:rPr>
          <w:rFonts w:asciiTheme="minorEastAsia" w:hAnsiTheme="minorEastAsia" w:hint="eastAsia"/>
          <w:sz w:val="24"/>
          <w:szCs w:val="24"/>
        </w:rPr>
        <w:t>（四）估值结论。</w:t>
      </w:r>
    </w:p>
    <w:p w14:paraId="2E06D3E8"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第三十一条</w:t>
      </w:r>
      <w:r>
        <w:rPr>
          <w:rFonts w:asciiTheme="minorEastAsia" w:hAnsiTheme="minorEastAsia" w:hint="eastAsia"/>
          <w:sz w:val="24"/>
          <w:szCs w:val="24"/>
        </w:rPr>
        <w:t xml:space="preserve">  </w:t>
      </w:r>
      <w:r>
        <w:rPr>
          <w:rFonts w:asciiTheme="minorEastAsia" w:hAnsiTheme="minorEastAsia" w:hint="eastAsia"/>
          <w:sz w:val="24"/>
          <w:szCs w:val="24"/>
        </w:rPr>
        <w:t>提醒关注事项通常包括尽职调查实施过程中发现的目标公司财务核算和规范方面存在的问题及与交易行为相关的重大风险情况等。</w:t>
      </w:r>
    </w:p>
    <w:p w14:paraId="56FC3AEE" w14:textId="59014469"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hint="eastAsia"/>
          <w:b/>
          <w:bCs/>
          <w:sz w:val="24"/>
          <w:szCs w:val="24"/>
        </w:rPr>
        <w:t>第三十二条</w:t>
      </w:r>
      <w:r>
        <w:rPr>
          <w:rFonts w:asciiTheme="minorEastAsia" w:hAnsiTheme="minorEastAsia" w:hint="eastAsia"/>
          <w:sz w:val="24"/>
          <w:szCs w:val="24"/>
        </w:rPr>
        <w:t xml:space="preserve">  </w:t>
      </w:r>
      <w:r>
        <w:rPr>
          <w:rFonts w:asciiTheme="minorEastAsia" w:hAnsiTheme="minorEastAsia" w:hint="eastAsia"/>
          <w:sz w:val="24"/>
          <w:szCs w:val="24"/>
        </w:rPr>
        <w:t>财务尽职调查中的估值调查可以根据</w:t>
      </w:r>
      <w:r>
        <w:rPr>
          <w:rFonts w:asciiTheme="minorEastAsia" w:hAnsiTheme="minorEastAsia" w:hint="eastAsia"/>
          <w:sz w:val="24"/>
          <w:szCs w:val="24"/>
        </w:rPr>
        <w:t>委托人</w:t>
      </w:r>
      <w:r>
        <w:rPr>
          <w:rFonts w:asciiTheme="minorEastAsia" w:hAnsiTheme="minorEastAsia" w:hint="eastAsia"/>
          <w:sz w:val="24"/>
          <w:szCs w:val="24"/>
        </w:rPr>
        <w:t>的要求单独出具尽职调查报告，报告的要素和内容根据估值对象的特点和</w:t>
      </w:r>
      <w:r>
        <w:rPr>
          <w:rFonts w:asciiTheme="minorEastAsia" w:hAnsiTheme="minorEastAsia" w:hint="eastAsia"/>
          <w:sz w:val="24"/>
          <w:szCs w:val="24"/>
        </w:rPr>
        <w:t>委托人</w:t>
      </w:r>
      <w:r>
        <w:rPr>
          <w:rFonts w:asciiTheme="minorEastAsia" w:hAnsiTheme="minorEastAsia" w:hint="eastAsia"/>
          <w:sz w:val="24"/>
          <w:szCs w:val="24"/>
        </w:rPr>
        <w:t>要求合理确定。</w:t>
      </w:r>
    </w:p>
    <w:p w14:paraId="256D9986" w14:textId="77777777" w:rsidR="00166927" w:rsidRDefault="00166927">
      <w:pPr>
        <w:spacing w:line="360" w:lineRule="auto"/>
        <w:rPr>
          <w:rFonts w:asciiTheme="minorEastAsia" w:hAnsiTheme="minorEastAsia"/>
          <w:sz w:val="24"/>
          <w:szCs w:val="24"/>
        </w:rPr>
      </w:pPr>
    </w:p>
    <w:p w14:paraId="78A77415" w14:textId="77777777" w:rsidR="00166927" w:rsidRDefault="00893D5E">
      <w:pPr>
        <w:jc w:val="center"/>
        <w:rPr>
          <w:b/>
          <w:sz w:val="28"/>
          <w:szCs w:val="28"/>
        </w:rPr>
      </w:pPr>
      <w:r>
        <w:rPr>
          <w:rFonts w:hint="eastAsia"/>
          <w:b/>
          <w:sz w:val="28"/>
          <w:szCs w:val="28"/>
        </w:rPr>
        <w:lastRenderedPageBreak/>
        <w:t>第五章</w:t>
      </w:r>
      <w:r>
        <w:rPr>
          <w:rFonts w:hint="eastAsia"/>
          <w:b/>
          <w:sz w:val="28"/>
          <w:szCs w:val="28"/>
        </w:rPr>
        <w:t xml:space="preserve">  </w:t>
      </w:r>
      <w:r>
        <w:rPr>
          <w:rFonts w:hint="eastAsia"/>
          <w:b/>
          <w:sz w:val="28"/>
          <w:szCs w:val="28"/>
        </w:rPr>
        <w:t>附</w:t>
      </w:r>
      <w:r>
        <w:rPr>
          <w:rFonts w:hint="eastAsia"/>
          <w:b/>
          <w:sz w:val="28"/>
          <w:szCs w:val="28"/>
        </w:rPr>
        <w:t xml:space="preserve"> </w:t>
      </w:r>
      <w:r>
        <w:rPr>
          <w:rFonts w:hint="eastAsia"/>
          <w:b/>
          <w:sz w:val="28"/>
          <w:szCs w:val="28"/>
        </w:rPr>
        <w:t>则</w:t>
      </w:r>
    </w:p>
    <w:p w14:paraId="4B1D31A1" w14:textId="77777777" w:rsidR="00166927" w:rsidRDefault="00893D5E">
      <w:pPr>
        <w:spacing w:beforeLines="50" w:before="156" w:afterLines="50" w:after="156" w:line="360" w:lineRule="auto"/>
        <w:ind w:firstLineChars="266" w:firstLine="641"/>
        <w:rPr>
          <w:rFonts w:asciiTheme="minorEastAsia" w:hAnsiTheme="minorEastAsia"/>
          <w:sz w:val="24"/>
          <w:szCs w:val="24"/>
        </w:rPr>
      </w:pPr>
      <w:r>
        <w:rPr>
          <w:rFonts w:asciiTheme="minorEastAsia" w:hAnsiTheme="minorEastAsia"/>
          <w:b/>
          <w:bCs/>
          <w:sz w:val="24"/>
          <w:szCs w:val="24"/>
        </w:rPr>
        <w:t>第三十</w:t>
      </w:r>
      <w:r>
        <w:rPr>
          <w:rFonts w:asciiTheme="minorEastAsia" w:hAnsiTheme="minorEastAsia" w:hint="eastAsia"/>
          <w:b/>
          <w:bCs/>
          <w:sz w:val="24"/>
          <w:szCs w:val="24"/>
        </w:rPr>
        <w:t>三</w:t>
      </w:r>
      <w:r>
        <w:rPr>
          <w:rFonts w:asciiTheme="minorEastAsia" w:hAnsiTheme="minorEastAsia"/>
          <w:b/>
          <w:bCs/>
          <w:sz w:val="24"/>
          <w:szCs w:val="24"/>
        </w:rPr>
        <w:t>条</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除有特定要求外</w:t>
      </w:r>
      <w:r>
        <w:rPr>
          <w:rFonts w:asciiTheme="minorEastAsia" w:hAnsiTheme="minorEastAsia" w:hint="eastAsia"/>
          <w:sz w:val="24"/>
          <w:szCs w:val="24"/>
        </w:rPr>
        <w:t>，本省会计师事务所或资产评估机构开展财务尽职调查工作编制财务尽职调查报告时参照</w:t>
      </w:r>
      <w:r>
        <w:rPr>
          <w:rFonts w:asciiTheme="minorEastAsia" w:hAnsiTheme="minorEastAsia"/>
          <w:sz w:val="24"/>
          <w:szCs w:val="24"/>
        </w:rPr>
        <w:t>本指引</w:t>
      </w:r>
      <w:r>
        <w:rPr>
          <w:rFonts w:asciiTheme="minorEastAsia" w:hAnsiTheme="minorEastAsia" w:hint="eastAsia"/>
          <w:sz w:val="24"/>
          <w:szCs w:val="24"/>
        </w:rPr>
        <w:t>。</w:t>
      </w:r>
    </w:p>
    <w:p w14:paraId="3A05CBD3" w14:textId="77777777" w:rsidR="00166927" w:rsidRDefault="00893D5E">
      <w:pPr>
        <w:spacing w:beforeLines="50" w:before="156" w:afterLines="50" w:after="156" w:line="360" w:lineRule="auto"/>
        <w:rPr>
          <w:rFonts w:asciiTheme="minorEastAsia" w:hAnsiTheme="minorEastAsia"/>
          <w:sz w:val="24"/>
          <w:szCs w:val="24"/>
        </w:rPr>
      </w:pPr>
      <w:r>
        <w:rPr>
          <w:rFonts w:asciiTheme="minorEastAsia" w:hAnsiTheme="minorEastAsia" w:hint="eastAsia"/>
          <w:sz w:val="24"/>
          <w:szCs w:val="24"/>
        </w:rPr>
        <w:t>附件：</w:t>
      </w:r>
      <w:r>
        <w:rPr>
          <w:rFonts w:asciiTheme="minorEastAsia" w:hAnsiTheme="minorEastAsia" w:hint="eastAsia"/>
          <w:sz w:val="24"/>
          <w:szCs w:val="24"/>
        </w:rPr>
        <w:t>1.</w:t>
      </w:r>
      <w:r>
        <w:rPr>
          <w:rFonts w:asciiTheme="minorEastAsia" w:hAnsiTheme="minorEastAsia" w:hint="eastAsia"/>
          <w:sz w:val="24"/>
          <w:szCs w:val="24"/>
        </w:rPr>
        <w:t>财务尽职调查报告（参考样式</w:t>
      </w:r>
      <w:r>
        <w:rPr>
          <w:rFonts w:asciiTheme="minorEastAsia" w:hAnsiTheme="minorEastAsia" w:hint="eastAsia"/>
          <w:sz w:val="24"/>
          <w:szCs w:val="24"/>
        </w:rPr>
        <w:t xml:space="preserve"> </w:t>
      </w:r>
      <w:r>
        <w:rPr>
          <w:rFonts w:asciiTheme="minorEastAsia" w:hAnsiTheme="minorEastAsia" w:hint="eastAsia"/>
          <w:sz w:val="24"/>
          <w:szCs w:val="24"/>
        </w:rPr>
        <w:t>）</w:t>
      </w:r>
    </w:p>
    <w:p w14:paraId="0B692B6E" w14:textId="77777777" w:rsidR="00166927" w:rsidRDefault="00893D5E">
      <w:pPr>
        <w:spacing w:beforeLines="50" w:before="156" w:afterLines="50" w:after="156" w:line="360" w:lineRule="auto"/>
        <w:rPr>
          <w:rFonts w:asciiTheme="minorEastAsia" w:hAnsiTheme="minorEastAsia"/>
          <w:sz w:val="24"/>
          <w:szCs w:val="24"/>
        </w:rPr>
      </w:pPr>
      <w:r>
        <w:rPr>
          <w:rFonts w:asciiTheme="minorEastAsia" w:hAnsiTheme="minorEastAsia" w:hint="eastAsia"/>
          <w:sz w:val="24"/>
          <w:szCs w:val="24"/>
        </w:rPr>
        <w:t xml:space="preserve">      2.</w:t>
      </w:r>
      <w:r>
        <w:rPr>
          <w:rFonts w:asciiTheme="minorEastAsia" w:hAnsiTheme="minorEastAsia" w:hint="eastAsia"/>
          <w:sz w:val="24"/>
          <w:szCs w:val="24"/>
        </w:rPr>
        <w:t>估值尽职调查报告（参考样式）</w:t>
      </w:r>
    </w:p>
    <w:sectPr w:rsidR="00166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B1"/>
    <w:rsid w:val="00013A97"/>
    <w:rsid w:val="00017FE2"/>
    <w:rsid w:val="00035863"/>
    <w:rsid w:val="00040B01"/>
    <w:rsid w:val="000635C7"/>
    <w:rsid w:val="0008526C"/>
    <w:rsid w:val="0009098A"/>
    <w:rsid w:val="000A6714"/>
    <w:rsid w:val="000A7907"/>
    <w:rsid w:val="000C55FA"/>
    <w:rsid w:val="000C644D"/>
    <w:rsid w:val="000D6099"/>
    <w:rsid w:val="000E5A22"/>
    <w:rsid w:val="00103D8E"/>
    <w:rsid w:val="00142723"/>
    <w:rsid w:val="00146867"/>
    <w:rsid w:val="001612AC"/>
    <w:rsid w:val="00166927"/>
    <w:rsid w:val="00172F87"/>
    <w:rsid w:val="00181485"/>
    <w:rsid w:val="00184ED5"/>
    <w:rsid w:val="00185456"/>
    <w:rsid w:val="001962B4"/>
    <w:rsid w:val="001A0230"/>
    <w:rsid w:val="001B7CC7"/>
    <w:rsid w:val="001D10C7"/>
    <w:rsid w:val="001D390E"/>
    <w:rsid w:val="001D6346"/>
    <w:rsid w:val="001F3CD6"/>
    <w:rsid w:val="00203653"/>
    <w:rsid w:val="0020467B"/>
    <w:rsid w:val="00222602"/>
    <w:rsid w:val="00234743"/>
    <w:rsid w:val="00236C03"/>
    <w:rsid w:val="0025058E"/>
    <w:rsid w:val="002527AB"/>
    <w:rsid w:val="00253E22"/>
    <w:rsid w:val="002819EF"/>
    <w:rsid w:val="00297EFF"/>
    <w:rsid w:val="002C520A"/>
    <w:rsid w:val="002F363B"/>
    <w:rsid w:val="002F3701"/>
    <w:rsid w:val="003023D5"/>
    <w:rsid w:val="00320D52"/>
    <w:rsid w:val="00327A75"/>
    <w:rsid w:val="00363DA2"/>
    <w:rsid w:val="00381C64"/>
    <w:rsid w:val="00392F76"/>
    <w:rsid w:val="003A5E00"/>
    <w:rsid w:val="003D6A40"/>
    <w:rsid w:val="003F7B56"/>
    <w:rsid w:val="00403154"/>
    <w:rsid w:val="004215B9"/>
    <w:rsid w:val="00423576"/>
    <w:rsid w:val="00436B59"/>
    <w:rsid w:val="00461F7C"/>
    <w:rsid w:val="00471ABF"/>
    <w:rsid w:val="00473B3C"/>
    <w:rsid w:val="00493E0F"/>
    <w:rsid w:val="004D056E"/>
    <w:rsid w:val="004D3FD1"/>
    <w:rsid w:val="005300D0"/>
    <w:rsid w:val="00533D30"/>
    <w:rsid w:val="00535D53"/>
    <w:rsid w:val="00543B06"/>
    <w:rsid w:val="00571B89"/>
    <w:rsid w:val="00580DB2"/>
    <w:rsid w:val="00581D08"/>
    <w:rsid w:val="00584E3E"/>
    <w:rsid w:val="005C3876"/>
    <w:rsid w:val="005C7E57"/>
    <w:rsid w:val="005E11F9"/>
    <w:rsid w:val="005F19B4"/>
    <w:rsid w:val="006042BD"/>
    <w:rsid w:val="0060725B"/>
    <w:rsid w:val="00625617"/>
    <w:rsid w:val="00632B62"/>
    <w:rsid w:val="006433E2"/>
    <w:rsid w:val="0064622C"/>
    <w:rsid w:val="00660250"/>
    <w:rsid w:val="00670162"/>
    <w:rsid w:val="006707A0"/>
    <w:rsid w:val="0067285E"/>
    <w:rsid w:val="006840D5"/>
    <w:rsid w:val="00685BE2"/>
    <w:rsid w:val="00695A22"/>
    <w:rsid w:val="006A24D3"/>
    <w:rsid w:val="006D480D"/>
    <w:rsid w:val="006D7D4A"/>
    <w:rsid w:val="00701A44"/>
    <w:rsid w:val="00707A49"/>
    <w:rsid w:val="00715B50"/>
    <w:rsid w:val="00716E5D"/>
    <w:rsid w:val="007300CC"/>
    <w:rsid w:val="0074131D"/>
    <w:rsid w:val="00757FDA"/>
    <w:rsid w:val="007618B1"/>
    <w:rsid w:val="00761904"/>
    <w:rsid w:val="0076674C"/>
    <w:rsid w:val="007752C2"/>
    <w:rsid w:val="00777CEC"/>
    <w:rsid w:val="0079019E"/>
    <w:rsid w:val="007A11F1"/>
    <w:rsid w:val="007B035F"/>
    <w:rsid w:val="007D77AF"/>
    <w:rsid w:val="008078E2"/>
    <w:rsid w:val="00817F73"/>
    <w:rsid w:val="00821B56"/>
    <w:rsid w:val="008235DE"/>
    <w:rsid w:val="00823AE0"/>
    <w:rsid w:val="00824CDF"/>
    <w:rsid w:val="00831A19"/>
    <w:rsid w:val="008474B5"/>
    <w:rsid w:val="00852E84"/>
    <w:rsid w:val="00867CD3"/>
    <w:rsid w:val="00873A54"/>
    <w:rsid w:val="00893D5E"/>
    <w:rsid w:val="00897951"/>
    <w:rsid w:val="008A65AC"/>
    <w:rsid w:val="008A7603"/>
    <w:rsid w:val="008D7CFF"/>
    <w:rsid w:val="008E36D7"/>
    <w:rsid w:val="008F076A"/>
    <w:rsid w:val="00914ABD"/>
    <w:rsid w:val="00922927"/>
    <w:rsid w:val="009229FD"/>
    <w:rsid w:val="00930CA7"/>
    <w:rsid w:val="00942842"/>
    <w:rsid w:val="00976948"/>
    <w:rsid w:val="009D1AA1"/>
    <w:rsid w:val="009D5CF5"/>
    <w:rsid w:val="00A312C2"/>
    <w:rsid w:val="00A44027"/>
    <w:rsid w:val="00A917F8"/>
    <w:rsid w:val="00A9532D"/>
    <w:rsid w:val="00AC13E4"/>
    <w:rsid w:val="00AC4C81"/>
    <w:rsid w:val="00AC5FC8"/>
    <w:rsid w:val="00AE4812"/>
    <w:rsid w:val="00B0190B"/>
    <w:rsid w:val="00B06669"/>
    <w:rsid w:val="00B10599"/>
    <w:rsid w:val="00B229AF"/>
    <w:rsid w:val="00B37C21"/>
    <w:rsid w:val="00B461C4"/>
    <w:rsid w:val="00B63565"/>
    <w:rsid w:val="00B670B1"/>
    <w:rsid w:val="00B71FDE"/>
    <w:rsid w:val="00B816B0"/>
    <w:rsid w:val="00B82FB7"/>
    <w:rsid w:val="00BB350F"/>
    <w:rsid w:val="00BB6336"/>
    <w:rsid w:val="00BD02B0"/>
    <w:rsid w:val="00BD7870"/>
    <w:rsid w:val="00BE7877"/>
    <w:rsid w:val="00BF1B54"/>
    <w:rsid w:val="00BF5EDB"/>
    <w:rsid w:val="00C1798A"/>
    <w:rsid w:val="00C31D19"/>
    <w:rsid w:val="00C32388"/>
    <w:rsid w:val="00C64462"/>
    <w:rsid w:val="00C6484D"/>
    <w:rsid w:val="00C66C9A"/>
    <w:rsid w:val="00C8201E"/>
    <w:rsid w:val="00C83D0A"/>
    <w:rsid w:val="00CA5EB5"/>
    <w:rsid w:val="00CC0B28"/>
    <w:rsid w:val="00CE2C9B"/>
    <w:rsid w:val="00CE3470"/>
    <w:rsid w:val="00CF25D7"/>
    <w:rsid w:val="00D251EF"/>
    <w:rsid w:val="00D37441"/>
    <w:rsid w:val="00D40923"/>
    <w:rsid w:val="00D4229E"/>
    <w:rsid w:val="00D47AE8"/>
    <w:rsid w:val="00D52151"/>
    <w:rsid w:val="00D90877"/>
    <w:rsid w:val="00DB022A"/>
    <w:rsid w:val="00DB5B15"/>
    <w:rsid w:val="00DC56E7"/>
    <w:rsid w:val="00DD25AC"/>
    <w:rsid w:val="00DD40E8"/>
    <w:rsid w:val="00DF5AB0"/>
    <w:rsid w:val="00E026B9"/>
    <w:rsid w:val="00E47383"/>
    <w:rsid w:val="00E8332F"/>
    <w:rsid w:val="00E87752"/>
    <w:rsid w:val="00EC26B7"/>
    <w:rsid w:val="00EC2ADE"/>
    <w:rsid w:val="00ED0B3A"/>
    <w:rsid w:val="00ED748A"/>
    <w:rsid w:val="00F01FFD"/>
    <w:rsid w:val="00F040F5"/>
    <w:rsid w:val="00F10768"/>
    <w:rsid w:val="00F11657"/>
    <w:rsid w:val="00F306E5"/>
    <w:rsid w:val="00F5072D"/>
    <w:rsid w:val="00F537CB"/>
    <w:rsid w:val="00F734BE"/>
    <w:rsid w:val="00F870FB"/>
    <w:rsid w:val="00FA6EE5"/>
    <w:rsid w:val="00FC123E"/>
    <w:rsid w:val="00FC631C"/>
    <w:rsid w:val="00FD3BBE"/>
    <w:rsid w:val="00FF09E2"/>
    <w:rsid w:val="00FF6A72"/>
    <w:rsid w:val="29001FCE"/>
    <w:rsid w:val="313152FA"/>
    <w:rsid w:val="47AE08FC"/>
    <w:rsid w:val="4AE20EDB"/>
    <w:rsid w:val="6D08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B49E9-8CDF-45EC-B4A5-B80B8D12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licf@pccpa.cn</dc:creator>
  <cp:lastModifiedBy>licf@pccpa.cn</cp:lastModifiedBy>
  <cp:revision>541</cp:revision>
  <cp:lastPrinted>2019-12-18T01:43:00Z</cp:lastPrinted>
  <dcterms:created xsi:type="dcterms:W3CDTF">2019-10-27T12:40:00Z</dcterms:created>
  <dcterms:modified xsi:type="dcterms:W3CDTF">2019-12-23T06:31:00Z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