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66" w:rsidRPr="00987266" w:rsidRDefault="00987266" w:rsidP="00987266">
      <w:pPr>
        <w:widowControl/>
        <w:shd w:val="clear" w:color="auto" w:fill="FFFFFF"/>
        <w:spacing w:before="100" w:beforeAutospacing="1" w:after="100" w:afterAutospacing="1" w:line="690" w:lineRule="atLeast"/>
        <w:jc w:val="center"/>
        <w:outlineLvl w:val="1"/>
        <w:rPr>
          <w:rFonts w:ascii="微软雅黑" w:eastAsia="微软雅黑" w:hAnsi="微软雅黑" w:cs="宋体"/>
          <w:b/>
          <w:bCs/>
          <w:color w:val="333333"/>
          <w:kern w:val="36"/>
          <w:sz w:val="42"/>
          <w:szCs w:val="42"/>
        </w:rPr>
      </w:pPr>
      <w:r w:rsidRPr="00987266">
        <w:rPr>
          <w:rFonts w:ascii="微软雅黑" w:eastAsia="微软雅黑" w:hAnsi="微软雅黑" w:cs="宋体" w:hint="eastAsia"/>
          <w:b/>
          <w:bCs/>
          <w:color w:val="333333"/>
          <w:kern w:val="36"/>
          <w:sz w:val="42"/>
          <w:szCs w:val="42"/>
        </w:rPr>
        <w:t>农田水利条例</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bookmarkStart w:id="0" w:name="_GoBack"/>
      <w:bookmarkEnd w:id="0"/>
      <w:r w:rsidRPr="00987266">
        <w:rPr>
          <w:rFonts w:ascii="微软雅黑" w:eastAsia="微软雅黑" w:hAnsi="微软雅黑" w:cs="宋体" w:hint="eastAsia"/>
          <w:color w:val="333333"/>
          <w:kern w:val="0"/>
          <w:sz w:val="27"/>
          <w:szCs w:val="27"/>
        </w:rPr>
        <w:t>中华人民共和国国务院令</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第669号</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《农田水利条例》已经2016年4月27日国务院第131次常务会议通过，现予公布，自2016年7月1日起施行。</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                                总理 李克强</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                                 2016年5月17日</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 </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 田 水 利 条 例</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第一章总则</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第一条为了加快农田水利发展，提高农业综合生产能力，保障国家粮食安全，制定本条例。</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第二条农田水利规划的编制实施、农田水利工程建设和运行维护、农田灌溉和排水等活动，适用本条例。</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本条例所称农田水利，是指为防治农田旱、涝、渍和盐碱灾害，改善农业生产条件，采取的灌溉、排水等工程措施和其他相关措施。</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第三条发展农田水利，坚持政府主导、科学规划、因地制宜、节水高效、建管并重的原则。</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县级以上人民政府应当加强对农田水利工作的组织领导，采取措施保障农田水利发展。</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第四条国务院水行政主管部门负责全国农田水利的管理和监督工作。国务院有关部门按照职责分工做好农田水利相关工作。</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县级以上地方人民政府水行政主管部门负责本行政区域农田水利的管理和监督工作。县级以上地方人民政府有关部门按照职责分工做好农田水利相关工作。</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乡镇人民政府应当协助上级人民政府及其有关部门做好本行政区域农田水利工程建设和运行维护等方面的工作。</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第五条国家鼓励和引导农村集体经济组织、农民用水合作组织、农民和其他社会力量进行农田水利工程建设、经营和运行维护，保护农田水利工程设施，节约用水，保护生态环境。</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国家依法保护农田水利工程投资者的合法权益。</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第二章规划</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第六条国务院水行政主管部门负责编制全国农田水利规划，征求国务院有关部门意见后，报国务院或者国务院授权的部门批准公布。</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县级以上地方人民政府水行政主管部门负责编制本行政区域农田水利规划，征求本级人民政府有关部门意见后，报本级人民政府批准公布。</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第七条编制农田水利规划应当统筹考虑经济社会发展水平、水土资源供需平衡、农业生产需求、灌溉排水发展需求、环境保护等因素。</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农田水利规划应当包括发展思路、总体任务、区域布局、保障措施等内容；县级农田水利规划还应当包括水源保障、工程布局、工程规模、生态环境影响、工程建设和运行维护、技术推广、资金筹措等内容。</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第八条县级以上人民政府应当组织开展农田水利调查。农田水利调查结果是编制农田水利规划的依据。</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县级人民政府水行政主管部门编制农田水利规划，应当征求农村集体经济组织、农民用水合作组织、农民等方面的意见。</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第九条下级农田水利规划应当根据上级农田水利规划编制，并向上一级人民政府水行政主管部门备案。</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经批准的农田水利规划是农田水利建设和管理的依据。农田水利规划确需修改的，应当按照原审批程序报送审批。</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第十条县级以上人民政府水行政主管部门和其他有关部门按照职责分工负责实施农田水利规划。</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县级以上人民政府水行政主管部门应当会同本级人民政府有关部门对农田水利规划实施情况进行评估，并将评估结果向本级人民政府报告。</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第十一条编制土地整治、农业综合开发等规划涉及农田水利，应当与农田水利规划相衔接，并征求本级人民政府水行政主管部门的意见。</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w:t>
      </w:r>
      <w:proofErr w:type="gramStart"/>
      <w:r w:rsidRPr="00987266">
        <w:rPr>
          <w:rFonts w:ascii="微软雅黑" w:eastAsia="微软雅黑" w:hAnsi="微软雅黑" w:cs="宋体" w:hint="eastAsia"/>
          <w:color w:val="333333"/>
          <w:kern w:val="0"/>
          <w:sz w:val="27"/>
          <w:szCs w:val="27"/>
        </w:rPr>
        <w:t>章工程</w:t>
      </w:r>
      <w:proofErr w:type="gramEnd"/>
      <w:r w:rsidRPr="00987266">
        <w:rPr>
          <w:rFonts w:ascii="微软雅黑" w:eastAsia="微软雅黑" w:hAnsi="微软雅黑" w:cs="宋体" w:hint="eastAsia"/>
          <w:color w:val="333333"/>
          <w:kern w:val="0"/>
          <w:sz w:val="27"/>
          <w:szCs w:val="27"/>
        </w:rPr>
        <w:t>建设</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第十二条县级人民政府应当根据农田水利规划组织制定农田水利工程建设年度实施计划，统筹协调有关部门和单位安排的与农田水利有关的各类工程建设项目。</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乡镇人民政府应当协调农村集体经济组织、农民用水合作组织以及其他社会力量开展农田水利工程建设的有关工作。</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第十三条农田水利工程建设应当符合国家有关农田水利标准。</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农田水利标准由国务院标准化主管部门、水行政主管部门以及省、自治区、直辖市人民政府标准化主管部门、水行政主管部门依照法定程序和权限组织制定。</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第十四条农田水利工程建设应当节约集约使用土地。县级以上人民政府应当根据农田水利规划，保障农田水利工程建设用地需求。</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第十五条农田水利工程建设单位应当建立健全工程质量安全管理制度，对工程质量安全负责，并公示工程建设情况。</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县级以上人民政府水行政主管部门和其他有关部门应当按照职责分工加强对农田水利工程建设的监督管理。</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六条政府投资建设的农田水利工程由县级以上人民政府有关部门组织竣工验收，并邀请有关专家和农村集体经济组织、农民用水合作组织、农民代表参加。社会力量投资建设的农田水利工程由投资者或者受益者组织竣工验收。政府与社会力量共同投资的农田水利工程，由县级以上人民政府有关部门、社会投资者或者受益者共同组织竣工验收。</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大中型农田水利工程应当按照水利建设工程验收规程组织竣工验收。小型农田水利工程验收办法由省、自治区、直辖市人民政府水行政主管部门会同有关部门制定。</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农田水利工程验收合格后，由县级以上地方人民政府水行政主管部门组织造册存档。</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第十七条县级以上人民政府水行政主管部门应当会同有关部门加强农田水利信息系统建设，收集与发布农田水利规划、农田水利工程建设和运行维护等信息。</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w:t>
      </w:r>
      <w:proofErr w:type="gramStart"/>
      <w:r w:rsidRPr="00987266">
        <w:rPr>
          <w:rFonts w:ascii="微软雅黑" w:eastAsia="微软雅黑" w:hAnsi="微软雅黑" w:cs="宋体" w:hint="eastAsia"/>
          <w:color w:val="333333"/>
          <w:kern w:val="0"/>
          <w:sz w:val="27"/>
          <w:szCs w:val="27"/>
        </w:rPr>
        <w:t>章工程</w:t>
      </w:r>
      <w:proofErr w:type="gramEnd"/>
      <w:r w:rsidRPr="00987266">
        <w:rPr>
          <w:rFonts w:ascii="微软雅黑" w:eastAsia="微软雅黑" w:hAnsi="微软雅黑" w:cs="宋体" w:hint="eastAsia"/>
          <w:color w:val="333333"/>
          <w:kern w:val="0"/>
          <w:sz w:val="27"/>
          <w:szCs w:val="27"/>
        </w:rPr>
        <w:t>运行维护</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第十八条农田水利工程按照下列规定确定运行维护主体：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（一）政府投资建设的大中型农田水利工程，由县级以上人民政府按照工程管理权限确定的单位负责运行维护，鼓励通过政府购买服务等方式引进社会力量参与运行维护；</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（二）政府投资建设或者财政补助建设的小型农田水利工程，按照规定交由受益农村集体经济组织、农民用水合作组织、农民等使用和管理的，由受益者或者其委托的单位、个人负责运行维护；</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（三）农村集体经济组织筹资筹</w:t>
      </w:r>
      <w:proofErr w:type="gramStart"/>
      <w:r w:rsidRPr="00987266">
        <w:rPr>
          <w:rFonts w:ascii="微软雅黑" w:eastAsia="微软雅黑" w:hAnsi="微软雅黑" w:cs="宋体" w:hint="eastAsia"/>
          <w:color w:val="333333"/>
          <w:kern w:val="0"/>
          <w:sz w:val="27"/>
          <w:szCs w:val="27"/>
        </w:rPr>
        <w:t>劳</w:t>
      </w:r>
      <w:proofErr w:type="gramEnd"/>
      <w:r w:rsidRPr="00987266">
        <w:rPr>
          <w:rFonts w:ascii="微软雅黑" w:eastAsia="微软雅黑" w:hAnsi="微软雅黑" w:cs="宋体" w:hint="eastAsia"/>
          <w:color w:val="333333"/>
          <w:kern w:val="0"/>
          <w:sz w:val="27"/>
          <w:szCs w:val="27"/>
        </w:rPr>
        <w:t>建设的农田水利工程，由农村集体经济组织或者其委托的单位、个人负责运行维护；</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（四）农民或者其他社会力量投资建设的农田水利工程，由投资者或者其委托的单位、个人负责运行维护；</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（五）政府与社会力量共同投资建设的农田水利工程，由投资者按照约定确定运行维护主体。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农村土地承包经营权依法流转的，应当同时明确该土地上农田水利工程的运行维护主体。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第十九条灌区农田水利工程实行灌区管理单位管理与受益农村集体经济组织、农民用水合作组织、农民等管理相结合的方式。灌区管理办法由国务院水行政主管部门会同有关部门制定。</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第二十条县级以上人民政府应当建立农田水利工程运行维护经费合理负担机制。</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农田水利工程所有权人应当落实农田水利工程运行维护经费，保障运行维护工作正常进行。</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第二十一条负责农田水利工程运行维护的单位和个人应当建立健全运行维护制度，加强对农田水利工程的日常巡查、维修和养护，按照有关规定进行调度，保障农田水利工程正常运行。</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农田水利工程水量调度涉及航道通航的，应当符合《中华人民共和国航道法》的有关规定。</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第二十二条县级以上人民政府水行政主管部门和农田水利工程所有权人应当加强对农田水利工程运行维护工作的监督，督促负责运行维护的单位和个人履行运行维护责任。</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村集体经济组织、农民用水合作组织、农民等发现影响农田水利工程正常运行的情形的，有权向县级以上人民政府水行政主管部门和农田水利工程所有权人报告。接到报告的县级以上人民政府水行政主管部门和农田水利工程所有权人应当督促负责运行维护的单位和个人及时处理。</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第二十三条禁止危害农田水利工程设施的下列行为：</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（一）侵占、损毁农田水利工程设施；</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（二）危害农田水利工程设施安全的爆破、打井、采石、取土等活动；</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（三）堆放阻碍蓄水、输水、排水的物体；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（四）建设妨碍蓄水、输水、排水的建筑物和构筑物；</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（五）向塘坝、沟渠排放污水、倾倒垃圾以及其他废弃物。</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第二十四条任何单位和个人不得擅自占用农业灌溉水源、农田水利工程设施。</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新建、改建、扩建建设工程确需占用农业灌溉水源、农田水利工程设施的，应当与取用水的单位、个人或者农田水利工程所有权人协商，并报经有管辖权的县级以上地方人民政府水行政主管部门同意。</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五条农田水利工程设施因超过设计使用年限、灌溉排水功能基本丧失或者严重毁坏而无法继续使用的，工程所有权人或者管理单位应当按照有关规定及时处置，消除安全隐患，并将相关情况告知县级以上地方人民政府水行政主管部门。</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第五章灌溉排水管理</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第二十六条县级以上人民政府水行政主管部门应当加强对农田灌溉排水的监督和指导，做好技术服务。</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第二十七条农田灌溉用水实行总量控制和定额管理相结合的制度。</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农作物灌溉用水定额依照《中华人民共和国水法》规定的权限和程序制定并公布。</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农田灌溉用水应当合理确定水价，实行有偿使用、计量收费。</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第二十八条灌区管理单位应当根据有管辖权的县级以上人民政府水行政主管部门核定的年度取用水计划，制定灌区内用水计划和调度方案，与用水户签订用水协议。</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第二十九条农田灌溉用水应当符合相应的水质标准。县级以上地方人民政府环境保护主管部门应当会同水行政主管部门、农业主管部门加强对农田灌溉用水的水质监测。</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第三十条国家鼓励采取先进适用的农田排水技术和措施，促进盐碱地和中低产田改造；控制和合理利用农田排水，减少肥料流失，防止农业面源污染。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第三十一条省、自治区、直辖市人民政府水行政主管部门应当组织做好本行政区域农田灌溉排水试验工作。灌溉试验站应当做好农田灌溉排水试验研究，加强科技成果示范推广，指导用水户科学灌溉排水。</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第三十二条国家鼓励推广应用喷灌、微灌、管道输水灌溉、渠道防渗输水灌溉等节水灌溉技术，以及先进的农机、农艺和生物技术等，提高灌溉用水效率。</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第三十三条粮食主产区和严重缺水、生态环境脆弱地区以及地下水超采地区应当优先发展节水灌溉。</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国家鼓励企业、农村集体经济组织、农民用水合作组织等单位和个人投资建设节水灌溉设施，采取财政补助等方式鼓励购买节水灌溉设备。</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第三十四条规划建设商品粮、棉、油、菜等农业生产基地，应当充分考虑当地水资源条件。水资源短缺地区，限制发展高耗水作物；地下水超采区，禁止农田灌溉新增取用地下水。</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第六章保障与扶持</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第三十五条农田水利工程建设实行政府投入和社会力量投入相结合的方式。</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县级以上人民政府应当多渠道筹措农田水利工程建设资金，保障农田水利建设投入。</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第三十六条县级人民政府应当及时公布农田水利工程建设年度实施计划、建设条件、补助标准等信息，引导社会力量参与建设农田水利工程。</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县级以上地方人民政府应当支持社会力量通过提供农田灌溉服务、收取供水水费等方式，开展农田水利工程经营活动，保障其合法经营收益。</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县级以上地方人民政府水行政主管部门应当为社会力量参与建设、经营农田水利工程提供指导和技术支持。</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第三十七条国家引导金融机构推出符合农田水利工程项目特点的金融产品和服务方式，加大对农田水利工程建设的信贷支持力度。</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农田灌溉和排水的用电执行农业生产用电价格。</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第三十八条县级人民政府应当建立健全基层水利服务体系，将基层水利服务机构公益性业务经费纳入本级政府预算。基层水利服务机构应当履行农田水利建设管理、科技推广等公益性职能。</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国家通过政府购买服务等方式，支持专业化服务组织开展农田灌溉和排水、农田水利工程设施维修等公益性工作。</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第三十九条县级以上人民政府水行政主管部门应当会同本级人民政府有关部门，制定农田水利新技术推广目录和培训计划，加强对基层水利服务人员和农民的培训。</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第四十条对农田水利工作中成绩显著的单位和个人，按照国家有关规定给予表彰。</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第七章法律责任</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十一条违反本条例规定，县级以上人民政府水行政主管部门和其他有关部门不依法履行农田水利管理和监督职责的，对负有责任的领导人员和直接责任人员依法给予处分；负有责任的领导人员和直接责任人员构成犯罪的，依法追究刑事责任。</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四十二条违反本条例规定，县级以上人民政府确定的农田水利工程运行维护单位不按照规定进行维修养护和调度、不执行年度取用水计划的，由县级以上地方人民政府水行政主管部门责令改正；发生责任事故或者造成其他重大损失的，对直接负责的主管人员和其他直接责任人员依法给予处分；直接负责的主管人员和其他直接责任人员构成犯罪的，依法追究刑事责任。</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十三条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（一）堆放阻碍农田水利工程设施蓄水、输水、排水的物体；</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（二）建设妨碍农田水利工程设施蓄水、输水、排水的建筑物和构筑物；</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（三）擅自占用农业灌溉水源、农田水利工程设施。</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第四十四条违反本条例规定，侵占、损毁农田水利工程设施，以及有危害农田水利工程设施安全的爆破、打井、采石、取土等行为的，依照《中华人民共和国水法》的规定处理。</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违反本条例规定，向塘坝、沟渠排放污水、倾倒垃圾以及其他废弃物的，依照环境保护有关法律、行政法规的规定处理。</w:t>
      </w:r>
    </w:p>
    <w:p w:rsidR="00987266" w:rsidRPr="00987266" w:rsidRDefault="00987266" w:rsidP="00987266">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lastRenderedPageBreak/>
        <w:t>第八章附则</w:t>
      </w:r>
    </w:p>
    <w:p w:rsidR="00987266" w:rsidRPr="00987266" w:rsidRDefault="00987266" w:rsidP="00987266">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987266">
        <w:rPr>
          <w:rFonts w:ascii="微软雅黑" w:eastAsia="微软雅黑" w:hAnsi="微软雅黑" w:cs="宋体" w:hint="eastAsia"/>
          <w:color w:val="333333"/>
          <w:kern w:val="0"/>
          <w:sz w:val="27"/>
          <w:szCs w:val="27"/>
        </w:rPr>
        <w:t>第四十五条本条例自2016年7月1日起施行。</w:t>
      </w:r>
    </w:p>
    <w:p w:rsidR="00507C26" w:rsidRDefault="00507C26">
      <w:pPr>
        <w:rPr>
          <w:rFonts w:hint="eastAsia"/>
        </w:rPr>
      </w:pPr>
    </w:p>
    <w:sectPr w:rsidR="0050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66"/>
    <w:rsid w:val="00507C26"/>
    <w:rsid w:val="0098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7266"/>
    <w:rPr>
      <w:sz w:val="18"/>
      <w:szCs w:val="18"/>
    </w:rPr>
  </w:style>
  <w:style w:type="character" w:customStyle="1" w:styleId="Char">
    <w:name w:val="批注框文本 Char"/>
    <w:basedOn w:val="a0"/>
    <w:link w:val="a3"/>
    <w:uiPriority w:val="99"/>
    <w:semiHidden/>
    <w:rsid w:val="009872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7266"/>
    <w:rPr>
      <w:sz w:val="18"/>
      <w:szCs w:val="18"/>
    </w:rPr>
  </w:style>
  <w:style w:type="character" w:customStyle="1" w:styleId="Char">
    <w:name w:val="批注框文本 Char"/>
    <w:basedOn w:val="a0"/>
    <w:link w:val="a3"/>
    <w:uiPriority w:val="99"/>
    <w:semiHidden/>
    <w:rsid w:val="009872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8615">
      <w:bodyDiv w:val="1"/>
      <w:marLeft w:val="0"/>
      <w:marRight w:val="0"/>
      <w:marTop w:val="0"/>
      <w:marBottom w:val="0"/>
      <w:divBdr>
        <w:top w:val="none" w:sz="0" w:space="0" w:color="auto"/>
        <w:left w:val="none" w:sz="0" w:space="0" w:color="auto"/>
        <w:bottom w:val="none" w:sz="0" w:space="0" w:color="auto"/>
        <w:right w:val="none" w:sz="0" w:space="0" w:color="auto"/>
      </w:divBdr>
      <w:divsChild>
        <w:div w:id="93672838">
          <w:marLeft w:val="0"/>
          <w:marRight w:val="0"/>
          <w:marTop w:val="0"/>
          <w:marBottom w:val="0"/>
          <w:divBdr>
            <w:top w:val="none" w:sz="0" w:space="0" w:color="auto"/>
            <w:left w:val="none" w:sz="0" w:space="0" w:color="auto"/>
            <w:bottom w:val="none" w:sz="0" w:space="0" w:color="auto"/>
            <w:right w:val="none" w:sz="0" w:space="0" w:color="auto"/>
          </w:divBdr>
          <w:divsChild>
            <w:div w:id="355542689">
              <w:marLeft w:val="0"/>
              <w:marRight w:val="0"/>
              <w:marTop w:val="0"/>
              <w:marBottom w:val="0"/>
              <w:divBdr>
                <w:top w:val="single" w:sz="6" w:space="0" w:color="DEDEDE"/>
                <w:left w:val="single" w:sz="6" w:space="0" w:color="DEDEDE"/>
                <w:bottom w:val="single" w:sz="6" w:space="0" w:color="DEDEDE"/>
                <w:right w:val="single" w:sz="6" w:space="0" w:color="DEDEDE"/>
              </w:divBdr>
              <w:divsChild>
                <w:div w:id="329409273">
                  <w:marLeft w:val="0"/>
                  <w:marRight w:val="0"/>
                  <w:marTop w:val="300"/>
                  <w:marBottom w:val="0"/>
                  <w:divBdr>
                    <w:top w:val="none" w:sz="0" w:space="0" w:color="auto"/>
                    <w:left w:val="none" w:sz="0" w:space="0" w:color="auto"/>
                    <w:bottom w:val="none" w:sz="0" w:space="0" w:color="auto"/>
                    <w:right w:val="none" w:sz="0" w:space="0" w:color="auto"/>
                  </w:divBdr>
                  <w:divsChild>
                    <w:div w:id="854001902">
                      <w:marLeft w:val="0"/>
                      <w:marRight w:val="0"/>
                      <w:marTop w:val="0"/>
                      <w:marBottom w:val="0"/>
                      <w:divBdr>
                        <w:top w:val="none" w:sz="0" w:space="0" w:color="auto"/>
                        <w:left w:val="none" w:sz="0" w:space="0" w:color="auto"/>
                        <w:bottom w:val="none" w:sz="0" w:space="0" w:color="auto"/>
                        <w:right w:val="single" w:sz="6" w:space="23" w:color="E6E6E6"/>
                      </w:divBdr>
                      <w:divsChild>
                        <w:div w:id="1810590800">
                          <w:marLeft w:val="0"/>
                          <w:marRight w:val="0"/>
                          <w:marTop w:val="0"/>
                          <w:marBottom w:val="0"/>
                          <w:divBdr>
                            <w:top w:val="none" w:sz="0" w:space="0" w:color="auto"/>
                            <w:left w:val="none" w:sz="0" w:space="0" w:color="auto"/>
                            <w:bottom w:val="single" w:sz="12" w:space="0" w:color="F2F2F2"/>
                            <w:right w:val="none" w:sz="0" w:space="0" w:color="auto"/>
                          </w:divBdr>
                          <w:divsChild>
                            <w:div w:id="1134521734">
                              <w:marLeft w:val="0"/>
                              <w:marRight w:val="0"/>
                              <w:marTop w:val="0"/>
                              <w:marBottom w:val="0"/>
                              <w:divBdr>
                                <w:top w:val="none" w:sz="0" w:space="0" w:color="auto"/>
                                <w:left w:val="none" w:sz="0" w:space="0" w:color="auto"/>
                                <w:bottom w:val="none" w:sz="0" w:space="0" w:color="auto"/>
                                <w:right w:val="none" w:sz="0" w:space="0" w:color="auto"/>
                              </w:divBdr>
                            </w:div>
                            <w:div w:id="1648779917">
                              <w:marLeft w:val="0"/>
                              <w:marRight w:val="0"/>
                              <w:marTop w:val="0"/>
                              <w:marBottom w:val="0"/>
                              <w:divBdr>
                                <w:top w:val="none" w:sz="0" w:space="0" w:color="auto"/>
                                <w:left w:val="none" w:sz="0" w:space="0" w:color="auto"/>
                                <w:bottom w:val="none" w:sz="0" w:space="0" w:color="auto"/>
                                <w:right w:val="none" w:sz="0" w:space="0" w:color="auto"/>
                              </w:divBdr>
                              <w:divsChild>
                                <w:div w:id="1687056601">
                                  <w:marLeft w:val="0"/>
                                  <w:marRight w:val="0"/>
                                  <w:marTop w:val="0"/>
                                  <w:marBottom w:val="0"/>
                                  <w:divBdr>
                                    <w:top w:val="none" w:sz="0" w:space="0" w:color="auto"/>
                                    <w:left w:val="none" w:sz="0" w:space="0" w:color="auto"/>
                                    <w:bottom w:val="none" w:sz="0" w:space="0" w:color="auto"/>
                                    <w:right w:val="none" w:sz="0" w:space="0" w:color="auto"/>
                                  </w:divBdr>
                                </w:div>
                              </w:divsChild>
                            </w:div>
                            <w:div w:id="1665695706">
                              <w:marLeft w:val="0"/>
                              <w:marRight w:val="0"/>
                              <w:marTop w:val="0"/>
                              <w:marBottom w:val="0"/>
                              <w:divBdr>
                                <w:top w:val="none" w:sz="0" w:space="0" w:color="auto"/>
                                <w:left w:val="none" w:sz="0" w:space="0" w:color="auto"/>
                                <w:bottom w:val="none" w:sz="0" w:space="0" w:color="auto"/>
                                <w:right w:val="none" w:sz="0" w:space="0" w:color="auto"/>
                              </w:divBdr>
                            </w:div>
                          </w:divsChild>
                        </w:div>
                        <w:div w:id="2060933928">
                          <w:marLeft w:val="0"/>
                          <w:marRight w:val="0"/>
                          <w:marTop w:val="0"/>
                          <w:marBottom w:val="0"/>
                          <w:divBdr>
                            <w:top w:val="none" w:sz="0" w:space="0" w:color="auto"/>
                            <w:left w:val="none" w:sz="0" w:space="0" w:color="auto"/>
                            <w:bottom w:val="none" w:sz="0" w:space="0" w:color="auto"/>
                            <w:right w:val="none" w:sz="0" w:space="0" w:color="auto"/>
                          </w:divBdr>
                          <w:divsChild>
                            <w:div w:id="1898591372">
                              <w:marLeft w:val="0"/>
                              <w:marRight w:val="0"/>
                              <w:marTop w:val="0"/>
                              <w:marBottom w:val="0"/>
                              <w:divBdr>
                                <w:top w:val="none" w:sz="0" w:space="0" w:color="auto"/>
                                <w:left w:val="none" w:sz="0" w:space="0" w:color="auto"/>
                                <w:bottom w:val="none" w:sz="0" w:space="0" w:color="auto"/>
                                <w:right w:val="none" w:sz="0" w:space="0" w:color="auto"/>
                              </w:divBdr>
                            </w:div>
                            <w:div w:id="955018935">
                              <w:marLeft w:val="0"/>
                              <w:marRight w:val="0"/>
                              <w:marTop w:val="0"/>
                              <w:marBottom w:val="0"/>
                              <w:divBdr>
                                <w:top w:val="none" w:sz="0" w:space="0" w:color="auto"/>
                                <w:left w:val="none" w:sz="0" w:space="0" w:color="auto"/>
                                <w:bottom w:val="none" w:sz="0" w:space="0" w:color="auto"/>
                                <w:right w:val="none" w:sz="0" w:space="0" w:color="auto"/>
                              </w:divBdr>
                              <w:divsChild>
                                <w:div w:id="1691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2491">
          <w:marLeft w:val="0"/>
          <w:marRight w:val="0"/>
          <w:marTop w:val="0"/>
          <w:marBottom w:val="0"/>
          <w:divBdr>
            <w:top w:val="none" w:sz="0" w:space="0" w:color="auto"/>
            <w:left w:val="none" w:sz="0" w:space="0" w:color="auto"/>
            <w:bottom w:val="none" w:sz="0" w:space="0" w:color="auto"/>
            <w:right w:val="none" w:sz="0" w:space="0" w:color="auto"/>
          </w:divBdr>
          <w:divsChild>
            <w:div w:id="1308364634">
              <w:marLeft w:val="0"/>
              <w:marRight w:val="0"/>
              <w:marTop w:val="0"/>
              <w:marBottom w:val="300"/>
              <w:divBdr>
                <w:top w:val="none" w:sz="0" w:space="0" w:color="auto"/>
                <w:left w:val="none" w:sz="0" w:space="0" w:color="auto"/>
                <w:bottom w:val="none" w:sz="0" w:space="0" w:color="auto"/>
                <w:right w:val="none" w:sz="0" w:space="0" w:color="auto"/>
              </w:divBdr>
              <w:divsChild>
                <w:div w:id="1771780271">
                  <w:marLeft w:val="150"/>
                  <w:marRight w:val="150"/>
                  <w:marTop w:val="0"/>
                  <w:marBottom w:val="0"/>
                  <w:divBdr>
                    <w:top w:val="none" w:sz="0" w:space="0" w:color="auto"/>
                    <w:left w:val="none" w:sz="0" w:space="0" w:color="auto"/>
                    <w:bottom w:val="none" w:sz="0" w:space="0" w:color="auto"/>
                    <w:right w:val="none" w:sz="0" w:space="0" w:color="auto"/>
                  </w:divBdr>
                  <w:divsChild>
                    <w:div w:id="175075321">
                      <w:marLeft w:val="0"/>
                      <w:marRight w:val="0"/>
                      <w:marTop w:val="0"/>
                      <w:marBottom w:val="0"/>
                      <w:divBdr>
                        <w:top w:val="none" w:sz="0" w:space="0" w:color="auto"/>
                        <w:left w:val="none" w:sz="0" w:space="0" w:color="auto"/>
                        <w:bottom w:val="none" w:sz="0" w:space="0" w:color="auto"/>
                        <w:right w:val="none" w:sz="0" w:space="0" w:color="auto"/>
                      </w:divBdr>
                    </w:div>
                    <w:div w:id="1480221652">
                      <w:marLeft w:val="0"/>
                      <w:marRight w:val="0"/>
                      <w:marTop w:val="0"/>
                      <w:marBottom w:val="0"/>
                      <w:divBdr>
                        <w:top w:val="none" w:sz="0" w:space="0" w:color="auto"/>
                        <w:left w:val="none" w:sz="0" w:space="0" w:color="auto"/>
                        <w:bottom w:val="none" w:sz="0" w:space="0" w:color="auto"/>
                        <w:right w:val="none" w:sz="0" w:space="0" w:color="auto"/>
                      </w:divBdr>
                    </w:div>
                  </w:divsChild>
                </w:div>
                <w:div w:id="1263950835">
                  <w:marLeft w:val="150"/>
                  <w:marRight w:val="150"/>
                  <w:marTop w:val="0"/>
                  <w:marBottom w:val="0"/>
                  <w:divBdr>
                    <w:top w:val="none" w:sz="0" w:space="0" w:color="auto"/>
                    <w:left w:val="none" w:sz="0" w:space="0" w:color="auto"/>
                    <w:bottom w:val="none" w:sz="0" w:space="0" w:color="auto"/>
                    <w:right w:val="none" w:sz="0" w:space="0" w:color="auto"/>
                  </w:divBdr>
                  <w:divsChild>
                    <w:div w:id="497768581">
                      <w:marLeft w:val="0"/>
                      <w:marRight w:val="0"/>
                      <w:marTop w:val="0"/>
                      <w:marBottom w:val="0"/>
                      <w:divBdr>
                        <w:top w:val="none" w:sz="0" w:space="0" w:color="auto"/>
                        <w:left w:val="none" w:sz="0" w:space="0" w:color="auto"/>
                        <w:bottom w:val="none" w:sz="0" w:space="0" w:color="auto"/>
                        <w:right w:val="none" w:sz="0" w:space="0" w:color="auto"/>
                      </w:divBdr>
                    </w:div>
                    <w:div w:id="446629844">
                      <w:marLeft w:val="0"/>
                      <w:marRight w:val="0"/>
                      <w:marTop w:val="0"/>
                      <w:marBottom w:val="0"/>
                      <w:divBdr>
                        <w:top w:val="none" w:sz="0" w:space="0" w:color="auto"/>
                        <w:left w:val="none" w:sz="0" w:space="0" w:color="auto"/>
                        <w:bottom w:val="none" w:sz="0" w:space="0" w:color="auto"/>
                        <w:right w:val="none" w:sz="0" w:space="0" w:color="auto"/>
                      </w:divBdr>
                    </w:div>
                  </w:divsChild>
                </w:div>
                <w:div w:id="1268809228">
                  <w:marLeft w:val="150"/>
                  <w:marRight w:val="150"/>
                  <w:marTop w:val="0"/>
                  <w:marBottom w:val="0"/>
                  <w:divBdr>
                    <w:top w:val="none" w:sz="0" w:space="0" w:color="auto"/>
                    <w:left w:val="none" w:sz="0" w:space="0" w:color="auto"/>
                    <w:bottom w:val="none" w:sz="0" w:space="0" w:color="auto"/>
                    <w:right w:val="none" w:sz="0" w:space="0" w:color="auto"/>
                  </w:divBdr>
                  <w:divsChild>
                    <w:div w:id="417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800</Words>
  <Characters>4566</Characters>
  <Application>Microsoft Office Word</Application>
  <DocSecurity>0</DocSecurity>
  <Lines>38</Lines>
  <Paragraphs>10</Paragraphs>
  <ScaleCrop>false</ScaleCrop>
  <Company>Micorosoft</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2021-07-21T07:14:00Z</dcterms:created>
  <dcterms:modified xsi:type="dcterms:W3CDTF">2021-07-21T07:14:00Z</dcterms:modified>
</cp:coreProperties>
</file>