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DF" w:rsidRPr="000A23DF" w:rsidRDefault="000A23DF" w:rsidP="000A23DF">
      <w:pPr>
        <w:widowControl/>
        <w:shd w:val="clear" w:color="auto" w:fill="FFFFFF"/>
        <w:spacing w:before="100" w:beforeAutospacing="1" w:after="100" w:afterAutospacing="1" w:line="675" w:lineRule="atLeast"/>
        <w:jc w:val="center"/>
        <w:outlineLvl w:val="1"/>
        <w:rPr>
          <w:rFonts w:ascii="微软雅黑" w:eastAsia="微软雅黑" w:hAnsi="微软雅黑" w:cs="宋体"/>
          <w:color w:val="333333"/>
          <w:kern w:val="0"/>
          <w:sz w:val="45"/>
          <w:szCs w:val="45"/>
        </w:rPr>
      </w:pPr>
      <w:bookmarkStart w:id="0" w:name="_GoBack"/>
      <w:r w:rsidRPr="000A23DF">
        <w:rPr>
          <w:rFonts w:ascii="微软雅黑" w:eastAsia="微软雅黑" w:hAnsi="微软雅黑" w:cs="宋体" w:hint="eastAsia"/>
          <w:color w:val="333333"/>
          <w:kern w:val="0"/>
          <w:sz w:val="45"/>
          <w:szCs w:val="45"/>
        </w:rPr>
        <w:t>财政部国家测绘局关于印发《边远地区少数民族地区基础测绘专项补助经费管理办法》的通知</w:t>
      </w:r>
      <w:bookmarkEnd w:id="0"/>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 xml:space="preserve">2006年9月5日　 </w:t>
      </w:r>
      <w:proofErr w:type="gramStart"/>
      <w:r w:rsidRPr="000A23DF">
        <w:rPr>
          <w:rFonts w:ascii="微软雅黑" w:eastAsia="微软雅黑" w:hAnsi="微软雅黑" w:cs="宋体" w:hint="eastAsia"/>
          <w:color w:val="333333"/>
          <w:kern w:val="0"/>
          <w:sz w:val="24"/>
          <w:szCs w:val="24"/>
        </w:rPr>
        <w:t>财建〔2006〕</w:t>
      </w:r>
      <w:proofErr w:type="gramEnd"/>
      <w:r w:rsidRPr="000A23DF">
        <w:rPr>
          <w:rFonts w:ascii="微软雅黑" w:eastAsia="微软雅黑" w:hAnsi="微软雅黑" w:cs="宋体" w:hint="eastAsia"/>
          <w:color w:val="333333"/>
          <w:kern w:val="0"/>
          <w:sz w:val="24"/>
          <w:szCs w:val="24"/>
        </w:rPr>
        <w:t>452号</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有关省、自治区财政厅、测绘局，新疆生产建设兵团财务局、国土资源局：</w:t>
      </w:r>
      <w:r w:rsidRPr="000A23DF">
        <w:rPr>
          <w:rFonts w:ascii="微软雅黑" w:eastAsia="微软雅黑" w:hAnsi="微软雅黑" w:cs="宋体" w:hint="eastAsia"/>
          <w:color w:val="333333"/>
          <w:kern w:val="0"/>
          <w:sz w:val="24"/>
          <w:szCs w:val="24"/>
        </w:rPr>
        <w:br/>
        <w:t xml:space="preserve">　  为加强和规范边远地区、少数民族地区基础测绘专项补助经费的使用和管理，提高资金使用效益，我们制定了《边远地区?少数民族地区基础测绘专项补助经费管理办法》，现印发给你们，请遵照执行。</w:t>
      </w:r>
      <w:r w:rsidRPr="000A23DF">
        <w:rPr>
          <w:rFonts w:ascii="微软雅黑" w:eastAsia="微软雅黑" w:hAnsi="微软雅黑" w:cs="宋体" w:hint="eastAsia"/>
          <w:color w:val="333333"/>
          <w:kern w:val="0"/>
          <w:sz w:val="24"/>
          <w:szCs w:val="24"/>
        </w:rPr>
        <w:br/>
        <w:t xml:space="preserve">　  附件：边远地区?少数民族地区基础测绘专项补助经费管理办法</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附件：</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边远地区 少数民族地区基础测绘专项补助经费管理办法</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第一章总则</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 xml:space="preserve">　  </w:t>
      </w:r>
      <w:r w:rsidRPr="000A23DF">
        <w:rPr>
          <w:rFonts w:ascii="微软雅黑" w:eastAsia="微软雅黑" w:hAnsi="微软雅黑" w:cs="宋体" w:hint="eastAsia"/>
          <w:b/>
          <w:bCs/>
          <w:color w:val="333333"/>
          <w:kern w:val="0"/>
          <w:sz w:val="24"/>
          <w:szCs w:val="24"/>
        </w:rPr>
        <w:t>第一条</w:t>
      </w:r>
      <w:r w:rsidRPr="000A23DF">
        <w:rPr>
          <w:rFonts w:ascii="微软雅黑" w:eastAsia="微软雅黑" w:hAnsi="微软雅黑" w:cs="宋体" w:hint="eastAsia"/>
          <w:color w:val="333333"/>
          <w:kern w:val="0"/>
          <w:sz w:val="24"/>
          <w:szCs w:val="24"/>
        </w:rPr>
        <w:t xml:space="preserve"> 为加强边远地区、少数民族地区基础测绘专项补助经费(以下简称专项补助经费)的管理，提高资金使用效益，促进边远地区、少数民族地区基础测绘加快发展，根据《中华人民共和国预算法》和国家有关法律法规，制定本办法。</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第二条</w:t>
      </w:r>
      <w:r w:rsidRPr="000A23DF">
        <w:rPr>
          <w:rFonts w:ascii="微软雅黑" w:eastAsia="微软雅黑" w:hAnsi="微软雅黑" w:cs="宋体" w:hint="eastAsia"/>
          <w:color w:val="333333"/>
          <w:kern w:val="0"/>
          <w:sz w:val="24"/>
          <w:szCs w:val="24"/>
        </w:rPr>
        <w:t xml:space="preserve"> 专项补助经费是指中央财政安排的支持边远地区、少数民族地区开展基础测绘工作的专项补助资金。</w:t>
      </w:r>
      <w:r w:rsidRPr="000A23DF">
        <w:rPr>
          <w:rFonts w:ascii="微软雅黑" w:eastAsia="微软雅黑" w:hAnsi="微软雅黑" w:cs="宋体" w:hint="eastAsia"/>
          <w:color w:val="333333"/>
          <w:kern w:val="0"/>
          <w:sz w:val="24"/>
          <w:szCs w:val="24"/>
        </w:rPr>
        <w:br/>
        <w:t>本办法所称“边远地区”是指交通不便、经济落后、财政困难的地区，主要包括</w:t>
      </w:r>
      <w:r w:rsidRPr="000A23DF">
        <w:rPr>
          <w:rFonts w:ascii="微软雅黑" w:eastAsia="微软雅黑" w:hAnsi="微软雅黑" w:cs="宋体" w:hint="eastAsia"/>
          <w:color w:val="333333"/>
          <w:kern w:val="0"/>
          <w:sz w:val="24"/>
          <w:szCs w:val="24"/>
        </w:rPr>
        <w:lastRenderedPageBreak/>
        <w:t>边境地区、革命老区、贫困地区等；“少数民族地区”是指我国有关法律法规明确的少数民族聚居区。</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第三条</w:t>
      </w:r>
      <w:r w:rsidRPr="000A23DF">
        <w:rPr>
          <w:rFonts w:ascii="微软雅黑" w:eastAsia="微软雅黑" w:hAnsi="微软雅黑" w:cs="宋体" w:hint="eastAsia"/>
          <w:color w:val="333333"/>
          <w:kern w:val="0"/>
          <w:sz w:val="24"/>
          <w:szCs w:val="24"/>
        </w:rPr>
        <w:t xml:space="preserve"> 专项补助经费支持县级以上地方政府按照基础测绘分级管理原则开展本行政区域内的基础测绘工作，具体使用方向如下：</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)国家三、四等平面控制网、高程控制网和空间定位网的建设、更新、维护；</w:t>
      </w:r>
      <w:r w:rsidRPr="000A23DF">
        <w:rPr>
          <w:rFonts w:ascii="微软雅黑" w:eastAsia="微软雅黑" w:hAnsi="微软雅黑" w:cs="宋体" w:hint="eastAsia"/>
          <w:color w:val="333333"/>
          <w:kern w:val="0"/>
          <w:sz w:val="24"/>
          <w:szCs w:val="24"/>
        </w:rPr>
        <w:br/>
        <w:t xml:space="preserve">　  (二)1∶1万及更大比例尺地形图和影像图的制作、更新；</w:t>
      </w:r>
      <w:r w:rsidRPr="000A23DF">
        <w:rPr>
          <w:rFonts w:ascii="微软雅黑" w:eastAsia="微软雅黑" w:hAnsi="微软雅黑" w:cs="宋体" w:hint="eastAsia"/>
          <w:color w:val="333333"/>
          <w:kern w:val="0"/>
          <w:sz w:val="24"/>
          <w:szCs w:val="24"/>
        </w:rPr>
        <w:br/>
        <w:t xml:space="preserve">　  (三)区域性基础地理信息系统的建设、更新、维护；</w:t>
      </w:r>
      <w:r w:rsidRPr="000A23DF">
        <w:rPr>
          <w:rFonts w:ascii="微软雅黑" w:eastAsia="微软雅黑" w:hAnsi="微软雅黑" w:cs="宋体" w:hint="eastAsia"/>
          <w:color w:val="333333"/>
          <w:kern w:val="0"/>
          <w:sz w:val="24"/>
          <w:szCs w:val="24"/>
        </w:rPr>
        <w:br/>
        <w:t xml:space="preserve">　  (四)其他基础测绘产品的制作、更新以及服务体系的建立和完善。</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第四条</w:t>
      </w:r>
      <w:r w:rsidRPr="000A23DF">
        <w:rPr>
          <w:rFonts w:ascii="微软雅黑" w:eastAsia="微软雅黑" w:hAnsi="微软雅黑" w:cs="宋体" w:hint="eastAsia"/>
          <w:color w:val="333333"/>
          <w:kern w:val="0"/>
          <w:sz w:val="24"/>
          <w:szCs w:val="24"/>
        </w:rPr>
        <w:t xml:space="preserve"> 专项补助经费的使用和管理应遵守国家现行的法律法规和财政财务规章制度，坚持“项目管理、突出重点、专款专用、讲求效益”的原则，任何单位和个人不得截留、挤占和挪用。</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第二</w:t>
      </w:r>
      <w:proofErr w:type="gramStart"/>
      <w:r w:rsidRPr="000A23DF">
        <w:rPr>
          <w:rFonts w:ascii="微软雅黑" w:eastAsia="微软雅黑" w:hAnsi="微软雅黑" w:cs="宋体" w:hint="eastAsia"/>
          <w:b/>
          <w:bCs/>
          <w:color w:val="333333"/>
          <w:kern w:val="0"/>
          <w:sz w:val="24"/>
          <w:szCs w:val="24"/>
        </w:rPr>
        <w:t>章部门</w:t>
      </w:r>
      <w:proofErr w:type="gramEnd"/>
      <w:r w:rsidRPr="000A23DF">
        <w:rPr>
          <w:rFonts w:ascii="微软雅黑" w:eastAsia="微软雅黑" w:hAnsi="微软雅黑" w:cs="宋体" w:hint="eastAsia"/>
          <w:b/>
          <w:bCs/>
          <w:color w:val="333333"/>
          <w:kern w:val="0"/>
          <w:sz w:val="24"/>
          <w:szCs w:val="24"/>
        </w:rPr>
        <w:t>职责</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 </w:t>
      </w:r>
      <w:r w:rsidRPr="000A23DF">
        <w:rPr>
          <w:rFonts w:ascii="微软雅黑" w:eastAsia="微软雅黑" w:hAnsi="微软雅黑" w:cs="宋体" w:hint="eastAsia"/>
          <w:b/>
          <w:bCs/>
          <w:color w:val="333333"/>
          <w:kern w:val="0"/>
          <w:sz w:val="24"/>
          <w:szCs w:val="24"/>
        </w:rPr>
        <w:t xml:space="preserve">　 第五条</w:t>
      </w:r>
      <w:r w:rsidRPr="000A23DF">
        <w:rPr>
          <w:rFonts w:ascii="微软雅黑" w:eastAsia="微软雅黑" w:hAnsi="微软雅黑" w:cs="宋体" w:hint="eastAsia"/>
          <w:color w:val="333333"/>
          <w:kern w:val="0"/>
          <w:sz w:val="24"/>
          <w:szCs w:val="24"/>
        </w:rPr>
        <w:t xml:space="preserve"> 财政部、国家测绘局，边远地区和少数民族地区省级财政部门、测绘部门按照各自职责管理专项补助经费。</w:t>
      </w:r>
      <w:r w:rsidRPr="000A23DF">
        <w:rPr>
          <w:rFonts w:ascii="微软雅黑" w:eastAsia="微软雅黑" w:hAnsi="微软雅黑" w:cs="宋体" w:hint="eastAsia"/>
          <w:color w:val="333333"/>
          <w:kern w:val="0"/>
          <w:sz w:val="24"/>
          <w:szCs w:val="24"/>
        </w:rPr>
        <w:br/>
      </w:r>
      <w:r w:rsidRPr="000A23DF">
        <w:rPr>
          <w:rFonts w:ascii="微软雅黑" w:eastAsia="微软雅黑" w:hAnsi="微软雅黑" w:cs="宋体" w:hint="eastAsia"/>
          <w:b/>
          <w:bCs/>
          <w:color w:val="333333"/>
          <w:kern w:val="0"/>
          <w:sz w:val="24"/>
          <w:szCs w:val="24"/>
        </w:rPr>
        <w:t xml:space="preserve">　  第六条</w:t>
      </w:r>
      <w:r w:rsidRPr="000A23DF">
        <w:rPr>
          <w:rFonts w:ascii="微软雅黑" w:eastAsia="微软雅黑" w:hAnsi="微软雅黑" w:cs="宋体" w:hint="eastAsia"/>
          <w:color w:val="333333"/>
          <w:kern w:val="0"/>
          <w:sz w:val="24"/>
          <w:szCs w:val="24"/>
        </w:rPr>
        <w:t xml:space="preserve"> 财政部主要负责专项补助经费的预算和资金管理，具体职责如下：</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)核定专项补助经费总预算和年度预算；</w:t>
      </w:r>
      <w:r w:rsidRPr="000A23DF">
        <w:rPr>
          <w:rFonts w:ascii="微软雅黑" w:eastAsia="微软雅黑" w:hAnsi="微软雅黑" w:cs="宋体" w:hint="eastAsia"/>
          <w:color w:val="333333"/>
          <w:kern w:val="0"/>
          <w:sz w:val="24"/>
          <w:szCs w:val="24"/>
        </w:rPr>
        <w:br/>
        <w:t xml:space="preserve">　  (二)确定专项补助经费的使用原则和使用方向；</w:t>
      </w:r>
      <w:r w:rsidRPr="000A23DF">
        <w:rPr>
          <w:rFonts w:ascii="微软雅黑" w:eastAsia="微软雅黑" w:hAnsi="微软雅黑" w:cs="宋体" w:hint="eastAsia"/>
          <w:color w:val="333333"/>
          <w:kern w:val="0"/>
          <w:sz w:val="24"/>
          <w:szCs w:val="24"/>
        </w:rPr>
        <w:br/>
        <w:t xml:space="preserve">　  (三)会同国家测绘局审核下达专项补助经费预算；</w:t>
      </w:r>
      <w:r w:rsidRPr="000A23DF">
        <w:rPr>
          <w:rFonts w:ascii="微软雅黑" w:eastAsia="微软雅黑" w:hAnsi="微软雅黑" w:cs="宋体" w:hint="eastAsia"/>
          <w:color w:val="333333"/>
          <w:kern w:val="0"/>
          <w:sz w:val="24"/>
          <w:szCs w:val="24"/>
        </w:rPr>
        <w:br/>
        <w:t xml:space="preserve">　  (四)审核办理资金拨付；</w:t>
      </w:r>
      <w:r w:rsidRPr="000A23DF">
        <w:rPr>
          <w:rFonts w:ascii="微软雅黑" w:eastAsia="微软雅黑" w:hAnsi="微软雅黑" w:cs="宋体" w:hint="eastAsia"/>
          <w:color w:val="333333"/>
          <w:kern w:val="0"/>
          <w:sz w:val="24"/>
          <w:szCs w:val="24"/>
        </w:rPr>
        <w:br/>
        <w:t xml:space="preserve">　  (五)会同国家测绘局对专项补助经费进行监督检查和绩效评价。</w:t>
      </w:r>
      <w:r w:rsidRPr="000A23DF">
        <w:rPr>
          <w:rFonts w:ascii="微软雅黑" w:eastAsia="微软雅黑" w:hAnsi="微软雅黑" w:cs="宋体" w:hint="eastAsia"/>
          <w:color w:val="333333"/>
          <w:kern w:val="0"/>
          <w:sz w:val="24"/>
          <w:szCs w:val="24"/>
        </w:rPr>
        <w:br/>
      </w:r>
      <w:r w:rsidRPr="000A23DF">
        <w:rPr>
          <w:rFonts w:ascii="微软雅黑" w:eastAsia="微软雅黑" w:hAnsi="微软雅黑" w:cs="宋体" w:hint="eastAsia"/>
          <w:color w:val="333333"/>
          <w:kern w:val="0"/>
          <w:sz w:val="24"/>
          <w:szCs w:val="24"/>
        </w:rPr>
        <w:lastRenderedPageBreak/>
        <w:t xml:space="preserve">　</w:t>
      </w:r>
      <w:r w:rsidRPr="000A23DF">
        <w:rPr>
          <w:rFonts w:ascii="微软雅黑" w:eastAsia="微软雅黑" w:hAnsi="微软雅黑" w:cs="宋体" w:hint="eastAsia"/>
          <w:b/>
          <w:bCs/>
          <w:color w:val="333333"/>
          <w:kern w:val="0"/>
          <w:sz w:val="24"/>
          <w:szCs w:val="24"/>
        </w:rPr>
        <w:t>  第七条</w:t>
      </w:r>
      <w:r w:rsidRPr="000A23DF">
        <w:rPr>
          <w:rFonts w:ascii="微软雅黑" w:eastAsia="微软雅黑" w:hAnsi="微软雅黑" w:cs="宋体" w:hint="eastAsia"/>
          <w:color w:val="333333"/>
          <w:kern w:val="0"/>
          <w:sz w:val="24"/>
          <w:szCs w:val="24"/>
        </w:rPr>
        <w:t xml:space="preserve"> 国家测绘局主要负责专项补助经费的项目管理，具体职责如下：</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)配合财政部下达项目申报指南并组织项目的审核、论证；</w:t>
      </w:r>
      <w:r w:rsidRPr="000A23DF">
        <w:rPr>
          <w:rFonts w:ascii="微软雅黑" w:eastAsia="微软雅黑" w:hAnsi="微软雅黑" w:cs="宋体" w:hint="eastAsia"/>
          <w:color w:val="333333"/>
          <w:kern w:val="0"/>
          <w:sz w:val="24"/>
          <w:szCs w:val="24"/>
        </w:rPr>
        <w:br/>
        <w:t xml:space="preserve">　  (二)建立和维护专项补助经费项目库；</w:t>
      </w:r>
      <w:r w:rsidRPr="000A23DF">
        <w:rPr>
          <w:rFonts w:ascii="微软雅黑" w:eastAsia="微软雅黑" w:hAnsi="微软雅黑" w:cs="宋体" w:hint="eastAsia"/>
          <w:color w:val="333333"/>
          <w:kern w:val="0"/>
          <w:sz w:val="24"/>
          <w:szCs w:val="24"/>
        </w:rPr>
        <w:br/>
        <w:t xml:space="preserve">　  (三)指导、监督专项补助经费项目的实施；</w:t>
      </w:r>
      <w:r w:rsidRPr="000A23DF">
        <w:rPr>
          <w:rFonts w:ascii="微软雅黑" w:eastAsia="微软雅黑" w:hAnsi="微软雅黑" w:cs="宋体" w:hint="eastAsia"/>
          <w:color w:val="333333"/>
          <w:kern w:val="0"/>
          <w:sz w:val="24"/>
          <w:szCs w:val="24"/>
        </w:rPr>
        <w:br/>
        <w:t xml:space="preserve">　  (四)配合财政部对专项补助经费进行监督检查和绩效评价。</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第八条</w:t>
      </w:r>
      <w:r w:rsidRPr="000A23DF">
        <w:rPr>
          <w:rFonts w:ascii="微软雅黑" w:eastAsia="微软雅黑" w:hAnsi="微软雅黑" w:cs="宋体" w:hint="eastAsia"/>
          <w:color w:val="333333"/>
          <w:kern w:val="0"/>
          <w:sz w:val="24"/>
          <w:szCs w:val="24"/>
        </w:rPr>
        <w:t xml:space="preserve"> 边远地区、少数民族地区省级财政部门的职责：</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)会同省级测绘部门确定本省(自治区)专项补助经费支持的重点项目，并组织项目的申报、汇总和评审；</w:t>
      </w:r>
      <w:r w:rsidRPr="000A23DF">
        <w:rPr>
          <w:rFonts w:ascii="微软雅黑" w:eastAsia="微软雅黑" w:hAnsi="微软雅黑" w:cs="宋体" w:hint="eastAsia"/>
          <w:color w:val="333333"/>
          <w:kern w:val="0"/>
          <w:sz w:val="24"/>
          <w:szCs w:val="24"/>
        </w:rPr>
        <w:br/>
        <w:t xml:space="preserve">　  (二)会同省级测绘部门编报本省(自治区)专项补助经费年度预算；</w:t>
      </w:r>
      <w:r w:rsidRPr="000A23DF">
        <w:rPr>
          <w:rFonts w:ascii="微软雅黑" w:eastAsia="微软雅黑" w:hAnsi="微软雅黑" w:cs="宋体" w:hint="eastAsia"/>
          <w:color w:val="333333"/>
          <w:kern w:val="0"/>
          <w:sz w:val="24"/>
          <w:szCs w:val="24"/>
        </w:rPr>
        <w:br/>
        <w:t xml:space="preserve">　  (三)负责审批专项补助经费年度财务决算和竣工决算；</w:t>
      </w:r>
      <w:r w:rsidRPr="000A23DF">
        <w:rPr>
          <w:rFonts w:ascii="微软雅黑" w:eastAsia="微软雅黑" w:hAnsi="微软雅黑" w:cs="宋体" w:hint="eastAsia"/>
          <w:color w:val="333333"/>
          <w:kern w:val="0"/>
          <w:sz w:val="24"/>
          <w:szCs w:val="24"/>
        </w:rPr>
        <w:br/>
        <w:t xml:space="preserve">　  (四)监督检查专项补助经费使用和管理情况，参与项目竣工验收。</w:t>
      </w:r>
      <w:r w:rsidRPr="000A23DF">
        <w:rPr>
          <w:rFonts w:ascii="微软雅黑" w:eastAsia="微软雅黑" w:hAnsi="微软雅黑" w:cs="宋体" w:hint="eastAsia"/>
          <w:color w:val="333333"/>
          <w:kern w:val="0"/>
          <w:sz w:val="24"/>
          <w:szCs w:val="24"/>
        </w:rPr>
        <w:br/>
        <w:t> </w:t>
      </w:r>
      <w:r w:rsidRPr="000A23DF">
        <w:rPr>
          <w:rFonts w:ascii="微软雅黑" w:eastAsia="微软雅黑" w:hAnsi="微软雅黑" w:cs="宋体" w:hint="eastAsia"/>
          <w:b/>
          <w:bCs/>
          <w:color w:val="333333"/>
          <w:kern w:val="0"/>
          <w:sz w:val="24"/>
          <w:szCs w:val="24"/>
        </w:rPr>
        <w:t xml:space="preserve">　 第九条</w:t>
      </w:r>
      <w:r w:rsidRPr="000A23DF">
        <w:rPr>
          <w:rFonts w:ascii="微软雅黑" w:eastAsia="微软雅黑" w:hAnsi="微软雅黑" w:cs="宋体" w:hint="eastAsia"/>
          <w:color w:val="333333"/>
          <w:kern w:val="0"/>
          <w:sz w:val="24"/>
          <w:szCs w:val="24"/>
        </w:rPr>
        <w:t xml:space="preserve"> 边远地区、少数民族地区省级测绘部门的职责：</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)配合省级财政部门确定本省(自治区)专项补助经费支持的重点项目；</w:t>
      </w:r>
      <w:r w:rsidRPr="000A23DF">
        <w:rPr>
          <w:rFonts w:ascii="微软雅黑" w:eastAsia="微软雅黑" w:hAnsi="微软雅黑" w:cs="宋体" w:hint="eastAsia"/>
          <w:color w:val="333333"/>
          <w:kern w:val="0"/>
          <w:sz w:val="24"/>
          <w:szCs w:val="24"/>
        </w:rPr>
        <w:br/>
        <w:t xml:space="preserve">　  (二)组织编制本省(自治区)专项补助经费的项目申报材料，并负责对项目进行初审、论证；</w:t>
      </w:r>
      <w:r w:rsidRPr="000A23DF">
        <w:rPr>
          <w:rFonts w:ascii="微软雅黑" w:eastAsia="微软雅黑" w:hAnsi="微软雅黑" w:cs="宋体" w:hint="eastAsia"/>
          <w:color w:val="333333"/>
          <w:kern w:val="0"/>
          <w:sz w:val="24"/>
          <w:szCs w:val="24"/>
        </w:rPr>
        <w:br/>
        <w:t xml:space="preserve">　  (三)配合省级财政部门编报本省(自治区)专项补助经费年度预算；</w:t>
      </w:r>
      <w:r w:rsidRPr="000A23DF">
        <w:rPr>
          <w:rFonts w:ascii="微软雅黑" w:eastAsia="微软雅黑" w:hAnsi="微软雅黑" w:cs="宋体" w:hint="eastAsia"/>
          <w:color w:val="333333"/>
          <w:kern w:val="0"/>
          <w:sz w:val="24"/>
          <w:szCs w:val="24"/>
        </w:rPr>
        <w:br/>
        <w:t xml:space="preserve">　  (四)负责组织本省(自治区)专项补助经费项目的具体组织实施，并对省级及以下专项补助经费项目的实施提供指导；</w:t>
      </w:r>
      <w:r w:rsidRPr="000A23DF">
        <w:rPr>
          <w:rFonts w:ascii="微软雅黑" w:eastAsia="微软雅黑" w:hAnsi="微软雅黑" w:cs="宋体" w:hint="eastAsia"/>
          <w:color w:val="333333"/>
          <w:kern w:val="0"/>
          <w:sz w:val="24"/>
          <w:szCs w:val="24"/>
        </w:rPr>
        <w:br/>
        <w:t xml:space="preserve">　  (五)负责组织专项补助经费项目的验收。</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第三章预算管理</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lastRenderedPageBreak/>
        <w:t xml:space="preserve">　</w:t>
      </w:r>
      <w:r w:rsidRPr="000A23DF">
        <w:rPr>
          <w:rFonts w:ascii="微软雅黑" w:eastAsia="微软雅黑" w:hAnsi="微软雅黑" w:cs="宋体" w:hint="eastAsia"/>
          <w:b/>
          <w:bCs/>
          <w:color w:val="333333"/>
          <w:kern w:val="0"/>
          <w:sz w:val="24"/>
          <w:szCs w:val="24"/>
        </w:rPr>
        <w:t>  第十条</w:t>
      </w:r>
      <w:r w:rsidRPr="000A23DF">
        <w:rPr>
          <w:rFonts w:ascii="微软雅黑" w:eastAsia="微软雅黑" w:hAnsi="微软雅黑" w:cs="宋体" w:hint="eastAsia"/>
          <w:color w:val="333333"/>
          <w:kern w:val="0"/>
          <w:sz w:val="24"/>
          <w:szCs w:val="24"/>
        </w:rPr>
        <w:t xml:space="preserve"> 根据全国及省级测绘发展规划，财政部会同国家测绘局编制并发布专项补助经费项目年度申报指南。</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第十一条</w:t>
      </w:r>
      <w:r w:rsidRPr="000A23DF">
        <w:rPr>
          <w:rFonts w:ascii="微软雅黑" w:eastAsia="微软雅黑" w:hAnsi="微软雅黑" w:cs="宋体" w:hint="eastAsia"/>
          <w:color w:val="333333"/>
          <w:kern w:val="0"/>
          <w:sz w:val="24"/>
          <w:szCs w:val="24"/>
        </w:rPr>
        <w:t xml:space="preserve"> 省级财政部门会同测绘部门根据项目申报指南的要求，组织本省(自治区)范围内项目立项报告和经费支出预算的编制工作，并按规定的要求和时间向财政部、国家测绘局申报。</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第十二条</w:t>
      </w:r>
      <w:r w:rsidRPr="000A23DF">
        <w:rPr>
          <w:rFonts w:ascii="微软雅黑" w:eastAsia="微软雅黑" w:hAnsi="微软雅黑" w:cs="宋体" w:hint="eastAsia"/>
          <w:color w:val="333333"/>
          <w:kern w:val="0"/>
          <w:sz w:val="24"/>
          <w:szCs w:val="24"/>
        </w:rPr>
        <w:t xml:space="preserve"> 申报的项目应当同时具备以下条件：</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)满足本地区经济社会发展对基础测绘保障的急需，符合专项补助经费支持的地域范围和使用方向；</w:t>
      </w:r>
      <w:r w:rsidRPr="000A23DF">
        <w:rPr>
          <w:rFonts w:ascii="微软雅黑" w:eastAsia="微软雅黑" w:hAnsi="微软雅黑" w:cs="宋体" w:hint="eastAsia"/>
          <w:color w:val="333333"/>
          <w:kern w:val="0"/>
          <w:sz w:val="24"/>
          <w:szCs w:val="24"/>
        </w:rPr>
        <w:br/>
        <w:t xml:space="preserve">　  (二)符合全国基础测绘规划和地方基础测绘规划要求；</w:t>
      </w:r>
      <w:r w:rsidRPr="000A23DF">
        <w:rPr>
          <w:rFonts w:ascii="微软雅黑" w:eastAsia="微软雅黑" w:hAnsi="微软雅黑" w:cs="宋体" w:hint="eastAsia"/>
          <w:color w:val="333333"/>
          <w:kern w:val="0"/>
          <w:sz w:val="24"/>
          <w:szCs w:val="24"/>
        </w:rPr>
        <w:br/>
        <w:t xml:space="preserve">　  (三)有明确的目标、组织实施计划和科学合理的项目预算，并经过充分的研究和论证。</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第十三条</w:t>
      </w:r>
      <w:r w:rsidRPr="000A23DF">
        <w:rPr>
          <w:rFonts w:ascii="微软雅黑" w:eastAsia="微软雅黑" w:hAnsi="微软雅黑" w:cs="宋体" w:hint="eastAsia"/>
          <w:color w:val="333333"/>
          <w:kern w:val="0"/>
          <w:sz w:val="24"/>
          <w:szCs w:val="24"/>
        </w:rPr>
        <w:t xml:space="preserve"> 项目申报分为“新开项目”和“续作项目”。新开项目是指本年度新增的需列入预算的项目；续作项目是指以前年度批准的、并已确定分年度预算，需在本年度预算中继续安排的项目。</w:t>
      </w:r>
      <w:r w:rsidRPr="000A23DF">
        <w:rPr>
          <w:rFonts w:ascii="微软雅黑" w:eastAsia="微软雅黑" w:hAnsi="微软雅黑" w:cs="宋体" w:hint="eastAsia"/>
          <w:color w:val="333333"/>
          <w:kern w:val="0"/>
          <w:sz w:val="24"/>
          <w:szCs w:val="24"/>
        </w:rPr>
        <w:br/>
        <w:t xml:space="preserve">　  延续项目的执行年限一般不超过3年。</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第十四条</w:t>
      </w:r>
      <w:r w:rsidRPr="000A23DF">
        <w:rPr>
          <w:rFonts w:ascii="微软雅黑" w:eastAsia="微软雅黑" w:hAnsi="微软雅黑" w:cs="宋体" w:hint="eastAsia"/>
          <w:color w:val="333333"/>
          <w:kern w:val="0"/>
          <w:sz w:val="24"/>
          <w:szCs w:val="24"/>
        </w:rPr>
        <w:t xml:space="preserve"> 财政部和国家测绘局组成由技术和经济专家组成的专家委员会，对项目立项报告及经费支出预算进行审核。</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第十五条</w:t>
      </w:r>
      <w:r w:rsidRPr="000A23DF">
        <w:rPr>
          <w:rFonts w:ascii="微软雅黑" w:eastAsia="微软雅黑" w:hAnsi="微软雅黑" w:cs="宋体" w:hint="eastAsia"/>
          <w:color w:val="333333"/>
          <w:kern w:val="0"/>
          <w:sz w:val="24"/>
          <w:szCs w:val="24"/>
        </w:rPr>
        <w:t xml:space="preserve"> 财政部根据预算管理的有关规定和项目评审情况，向有关省(自治区)下达项目经费年度预算。</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第十六条</w:t>
      </w:r>
      <w:r w:rsidRPr="000A23DF">
        <w:rPr>
          <w:rFonts w:ascii="微软雅黑" w:eastAsia="微软雅黑" w:hAnsi="微软雅黑" w:cs="宋体" w:hint="eastAsia"/>
          <w:color w:val="333333"/>
          <w:kern w:val="0"/>
          <w:sz w:val="24"/>
          <w:szCs w:val="24"/>
        </w:rPr>
        <w:t xml:space="preserve"> 项目年度预算一经下达，必须严格执行，执行过程中原则上不予调整。确需调整预算，按规定程序报财政部审批。</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第十七条</w:t>
      </w:r>
      <w:r w:rsidRPr="000A23DF">
        <w:rPr>
          <w:rFonts w:ascii="微软雅黑" w:eastAsia="微软雅黑" w:hAnsi="微软雅黑" w:cs="宋体" w:hint="eastAsia"/>
          <w:color w:val="333333"/>
          <w:kern w:val="0"/>
          <w:sz w:val="24"/>
          <w:szCs w:val="24"/>
        </w:rPr>
        <w:t xml:space="preserve"> 项目实施内容属于政府采购范围的，应按《政府采购法》和财政</w:t>
      </w:r>
      <w:r w:rsidRPr="000A23DF">
        <w:rPr>
          <w:rFonts w:ascii="微软雅黑" w:eastAsia="微软雅黑" w:hAnsi="微软雅黑" w:cs="宋体" w:hint="eastAsia"/>
          <w:color w:val="333333"/>
          <w:kern w:val="0"/>
          <w:sz w:val="24"/>
          <w:szCs w:val="24"/>
        </w:rPr>
        <w:lastRenderedPageBreak/>
        <w:t>部有关规定执行。</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第十八条</w:t>
      </w:r>
      <w:r w:rsidRPr="000A23DF">
        <w:rPr>
          <w:rFonts w:ascii="微软雅黑" w:eastAsia="微软雅黑" w:hAnsi="微软雅黑" w:cs="宋体" w:hint="eastAsia"/>
          <w:color w:val="333333"/>
          <w:kern w:val="0"/>
          <w:sz w:val="24"/>
          <w:szCs w:val="24"/>
        </w:rPr>
        <w:t xml:space="preserve"> 参与项目实施的单位应具备相应的资质。</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第四</w:t>
      </w:r>
      <w:proofErr w:type="gramStart"/>
      <w:r w:rsidRPr="000A23DF">
        <w:rPr>
          <w:rFonts w:ascii="微软雅黑" w:eastAsia="微软雅黑" w:hAnsi="微软雅黑" w:cs="宋体" w:hint="eastAsia"/>
          <w:b/>
          <w:bCs/>
          <w:color w:val="333333"/>
          <w:kern w:val="0"/>
          <w:sz w:val="24"/>
          <w:szCs w:val="24"/>
        </w:rPr>
        <w:t>章资金</w:t>
      </w:r>
      <w:proofErr w:type="gramEnd"/>
      <w:r w:rsidRPr="000A23DF">
        <w:rPr>
          <w:rFonts w:ascii="微软雅黑" w:eastAsia="微软雅黑" w:hAnsi="微软雅黑" w:cs="宋体" w:hint="eastAsia"/>
          <w:b/>
          <w:bCs/>
          <w:color w:val="333333"/>
          <w:kern w:val="0"/>
          <w:sz w:val="24"/>
          <w:szCs w:val="24"/>
        </w:rPr>
        <w:t>管理</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 xml:space="preserve">　  </w:t>
      </w:r>
      <w:r w:rsidRPr="000A23DF">
        <w:rPr>
          <w:rFonts w:ascii="微软雅黑" w:eastAsia="微软雅黑" w:hAnsi="微软雅黑" w:cs="宋体" w:hint="eastAsia"/>
          <w:b/>
          <w:bCs/>
          <w:color w:val="333333"/>
          <w:kern w:val="0"/>
          <w:sz w:val="24"/>
          <w:szCs w:val="24"/>
        </w:rPr>
        <w:t>第十九条</w:t>
      </w:r>
      <w:r w:rsidRPr="000A23DF">
        <w:rPr>
          <w:rFonts w:ascii="微软雅黑" w:eastAsia="微软雅黑" w:hAnsi="微软雅黑" w:cs="宋体" w:hint="eastAsia"/>
          <w:color w:val="333333"/>
          <w:kern w:val="0"/>
          <w:sz w:val="24"/>
          <w:szCs w:val="24"/>
        </w:rPr>
        <w:t xml:space="preserve"> 专项补助经费支出范围包括：</w:t>
      </w:r>
      <w:r w:rsidRPr="000A23DF">
        <w:rPr>
          <w:rFonts w:ascii="微软雅黑" w:eastAsia="微软雅黑" w:hAnsi="微软雅黑" w:cs="宋体" w:hint="eastAsia"/>
          <w:color w:val="333333"/>
          <w:kern w:val="0"/>
          <w:sz w:val="24"/>
          <w:szCs w:val="24"/>
        </w:rPr>
        <w:br/>
        <w:t xml:space="preserve">　  (</w:t>
      </w:r>
      <w:proofErr w:type="gramStart"/>
      <w:r w:rsidRPr="000A23DF">
        <w:rPr>
          <w:rFonts w:ascii="微软雅黑" w:eastAsia="微软雅黑" w:hAnsi="微软雅黑" w:cs="宋体" w:hint="eastAsia"/>
          <w:color w:val="333333"/>
          <w:kern w:val="0"/>
          <w:sz w:val="24"/>
          <w:szCs w:val="24"/>
        </w:rPr>
        <w:t>一</w:t>
      </w:r>
      <w:proofErr w:type="gramEnd"/>
      <w:r w:rsidRPr="000A23DF">
        <w:rPr>
          <w:rFonts w:ascii="微软雅黑" w:eastAsia="微软雅黑" w:hAnsi="微软雅黑" w:cs="宋体" w:hint="eastAsia"/>
          <w:color w:val="333333"/>
          <w:kern w:val="0"/>
          <w:sz w:val="24"/>
          <w:szCs w:val="24"/>
        </w:rPr>
        <w:t>)基础测绘生产费，包括大地测量、摄影测量与遥感、地形数据采集与编辑、地图编制与印刷、数据库建设与维护以及界线测绘等方面的支出；</w:t>
      </w:r>
      <w:r w:rsidRPr="000A23DF">
        <w:rPr>
          <w:rFonts w:ascii="微软雅黑" w:eastAsia="微软雅黑" w:hAnsi="微软雅黑" w:cs="宋体" w:hint="eastAsia"/>
          <w:color w:val="333333"/>
          <w:kern w:val="0"/>
          <w:sz w:val="24"/>
          <w:szCs w:val="24"/>
        </w:rPr>
        <w:br/>
        <w:t xml:space="preserve">　  (二)基础测绘技术装备购置费，主要指完成专项补助经费项目需购买测绘仪器设备、交通运输工具、通讯设备、安全设备等所发生的支出。</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第二十条</w:t>
      </w:r>
      <w:r w:rsidRPr="000A23DF">
        <w:rPr>
          <w:rFonts w:ascii="微软雅黑" w:eastAsia="微软雅黑" w:hAnsi="微软雅黑" w:cs="宋体" w:hint="eastAsia"/>
          <w:color w:val="333333"/>
          <w:kern w:val="0"/>
          <w:sz w:val="24"/>
          <w:szCs w:val="24"/>
        </w:rPr>
        <w:t xml:space="preserve"> 项目实施单位应按规定的开支范围和标准进行成本费用核算。成本费用可按下列预算科目列支：津贴补贴、办公费、印刷费、咨询费、手续费、邮电费、水费、电费、交通费、差旅费、资料费、租赁费、专用材料费、劳务费、专用设备购置费、交通工具购置费及其他费用等。</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第二十一条 </w:t>
      </w:r>
      <w:r w:rsidRPr="000A23DF">
        <w:rPr>
          <w:rFonts w:ascii="微软雅黑" w:eastAsia="微软雅黑" w:hAnsi="微软雅黑" w:cs="宋体" w:hint="eastAsia"/>
          <w:color w:val="333333"/>
          <w:kern w:val="0"/>
          <w:sz w:val="24"/>
          <w:szCs w:val="24"/>
        </w:rPr>
        <w:t>按照财政部有关中央预算单位资金拨付管理的要求，项目实施单位应定期编制分月用款计划。</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第二十二条</w:t>
      </w:r>
      <w:r w:rsidRPr="000A23DF">
        <w:rPr>
          <w:rFonts w:ascii="微软雅黑" w:eastAsia="微软雅黑" w:hAnsi="微软雅黑" w:cs="宋体" w:hint="eastAsia"/>
          <w:color w:val="333333"/>
          <w:kern w:val="0"/>
          <w:sz w:val="24"/>
          <w:szCs w:val="24"/>
        </w:rPr>
        <w:t xml:space="preserve"> 项目资金拨付按照财政国库管理制度的规定办理。</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第二十三条</w:t>
      </w:r>
      <w:r w:rsidRPr="000A23DF">
        <w:rPr>
          <w:rFonts w:ascii="微软雅黑" w:eastAsia="微软雅黑" w:hAnsi="微软雅黑" w:cs="宋体" w:hint="eastAsia"/>
          <w:color w:val="333333"/>
          <w:kern w:val="0"/>
          <w:sz w:val="24"/>
          <w:szCs w:val="24"/>
        </w:rPr>
        <w:t xml:space="preserve"> 项目经费支出应严格控制在预算核定的额度内，不得虚列、多提、多摊费用；不得扩大开支范围，提高支出标准。</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第二十四条</w:t>
      </w:r>
      <w:r w:rsidRPr="000A23DF">
        <w:rPr>
          <w:rFonts w:ascii="微软雅黑" w:eastAsia="微软雅黑" w:hAnsi="微软雅黑" w:cs="宋体" w:hint="eastAsia"/>
          <w:color w:val="333333"/>
          <w:kern w:val="0"/>
          <w:sz w:val="24"/>
          <w:szCs w:val="24"/>
        </w:rPr>
        <w:t xml:space="preserve"> 项目实施单位按照有关规定编制年度专项补助经费决算，报省级财政部门。</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第二十五条</w:t>
      </w:r>
      <w:r w:rsidRPr="000A23DF">
        <w:rPr>
          <w:rFonts w:ascii="微软雅黑" w:eastAsia="微软雅黑" w:hAnsi="微软雅黑" w:cs="宋体" w:hint="eastAsia"/>
          <w:color w:val="333333"/>
          <w:kern w:val="0"/>
          <w:sz w:val="24"/>
          <w:szCs w:val="24"/>
        </w:rPr>
        <w:t xml:space="preserve"> 项目完成后，省级财政部门和测绘部门要及时按照有关规定组织项目验收。项目组织实施单位要及时汇</w:t>
      </w:r>
      <w:proofErr w:type="gramStart"/>
      <w:r w:rsidRPr="000A23DF">
        <w:rPr>
          <w:rFonts w:ascii="微软雅黑" w:eastAsia="微软雅黑" w:hAnsi="微软雅黑" w:cs="宋体" w:hint="eastAsia"/>
          <w:color w:val="333333"/>
          <w:kern w:val="0"/>
          <w:sz w:val="24"/>
          <w:szCs w:val="24"/>
        </w:rPr>
        <w:t>交成果</w:t>
      </w:r>
      <w:proofErr w:type="gramEnd"/>
      <w:r w:rsidRPr="000A23DF">
        <w:rPr>
          <w:rFonts w:ascii="微软雅黑" w:eastAsia="微软雅黑" w:hAnsi="微软雅黑" w:cs="宋体" w:hint="eastAsia"/>
          <w:color w:val="333333"/>
          <w:kern w:val="0"/>
          <w:sz w:val="24"/>
          <w:szCs w:val="24"/>
        </w:rPr>
        <w:t>材料，并编制竣工财务决算报省</w:t>
      </w:r>
      <w:r w:rsidRPr="000A23DF">
        <w:rPr>
          <w:rFonts w:ascii="微软雅黑" w:eastAsia="微软雅黑" w:hAnsi="微软雅黑" w:cs="宋体" w:hint="eastAsia"/>
          <w:color w:val="333333"/>
          <w:kern w:val="0"/>
          <w:sz w:val="24"/>
          <w:szCs w:val="24"/>
        </w:rPr>
        <w:lastRenderedPageBreak/>
        <w:t>级财政部门。</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第二十六条</w:t>
      </w:r>
      <w:r w:rsidRPr="000A23DF">
        <w:rPr>
          <w:rFonts w:ascii="微软雅黑" w:eastAsia="微软雅黑" w:hAnsi="微软雅黑" w:cs="宋体" w:hint="eastAsia"/>
          <w:color w:val="333333"/>
          <w:kern w:val="0"/>
          <w:sz w:val="24"/>
          <w:szCs w:val="24"/>
        </w:rPr>
        <w:t xml:space="preserve"> 项目结余资金按照财政部有关规定执行。</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第二十七条</w:t>
      </w:r>
      <w:r w:rsidRPr="000A23DF">
        <w:rPr>
          <w:rFonts w:ascii="微软雅黑" w:eastAsia="微软雅黑" w:hAnsi="微软雅黑" w:cs="宋体" w:hint="eastAsia"/>
          <w:color w:val="333333"/>
          <w:kern w:val="0"/>
          <w:sz w:val="24"/>
          <w:szCs w:val="24"/>
        </w:rPr>
        <w:t xml:space="preserve"> 项目形成的固定资产，按照现行国有资产管理有关规定进行管理。</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第五章监督检查</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 xml:space="preserve">　</w:t>
      </w:r>
      <w:r w:rsidRPr="000A23DF">
        <w:rPr>
          <w:rFonts w:ascii="微软雅黑" w:eastAsia="微软雅黑" w:hAnsi="微软雅黑" w:cs="宋体" w:hint="eastAsia"/>
          <w:b/>
          <w:bCs/>
          <w:color w:val="333333"/>
          <w:kern w:val="0"/>
          <w:sz w:val="24"/>
          <w:szCs w:val="24"/>
        </w:rPr>
        <w:t>  第二十八条</w:t>
      </w:r>
      <w:r w:rsidRPr="000A23DF">
        <w:rPr>
          <w:rFonts w:ascii="微软雅黑" w:eastAsia="微软雅黑" w:hAnsi="微软雅黑" w:cs="宋体" w:hint="eastAsia"/>
          <w:color w:val="333333"/>
          <w:kern w:val="0"/>
          <w:sz w:val="24"/>
          <w:szCs w:val="24"/>
        </w:rPr>
        <w:t xml:space="preserve"> 项目实施单位应加强项目资金和技术质量管理，严格遵守有关财务会计制度和技术规范，并积极配合有关部门组织的监督检查。</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第二十九条</w:t>
      </w:r>
      <w:r w:rsidRPr="000A23DF">
        <w:rPr>
          <w:rFonts w:ascii="微软雅黑" w:eastAsia="微软雅黑" w:hAnsi="微软雅黑" w:cs="宋体" w:hint="eastAsia"/>
          <w:color w:val="333333"/>
          <w:kern w:val="0"/>
          <w:sz w:val="24"/>
          <w:szCs w:val="24"/>
        </w:rPr>
        <w:t xml:space="preserve"> 省级财政部门要会同省级测绘部门对专项补助经费使用情况、项目实施情况进行监督检查，并将结果及时报财政部和国家测绘局。</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 xml:space="preserve"> 第三十条</w:t>
      </w:r>
      <w:r w:rsidRPr="000A23DF">
        <w:rPr>
          <w:rFonts w:ascii="微软雅黑" w:eastAsia="微软雅黑" w:hAnsi="微软雅黑" w:cs="宋体" w:hint="eastAsia"/>
          <w:color w:val="333333"/>
          <w:kern w:val="0"/>
          <w:sz w:val="24"/>
          <w:szCs w:val="24"/>
        </w:rPr>
        <w:t xml:space="preserve"> 根据项目实施的实际情况，财政部会同国家测绘局对资金使用情况、项目完成情况进行不定期的检查，并建立专项补助经费绩效评价制度。</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第三十一条</w:t>
      </w:r>
      <w:r w:rsidRPr="000A23DF">
        <w:rPr>
          <w:rFonts w:ascii="微软雅黑" w:eastAsia="微软雅黑" w:hAnsi="微软雅黑" w:cs="宋体" w:hint="eastAsia"/>
          <w:color w:val="333333"/>
          <w:kern w:val="0"/>
          <w:sz w:val="24"/>
          <w:szCs w:val="24"/>
        </w:rPr>
        <w:t xml:space="preserve"> 项目组织实施单位应自觉接受上级财政、测绘和审计等部门的监督。对截留、挪用专项补助经费、弄虚作假等违反财务制度和财政纪律的行为，按照《财政违法行为处罚处分条例》(国务院令第427号)的规定处理。</w:t>
      </w:r>
    </w:p>
    <w:p w:rsidR="000A23DF" w:rsidRPr="000A23DF" w:rsidRDefault="000A23DF" w:rsidP="000A23DF">
      <w:pPr>
        <w:widowControl/>
        <w:shd w:val="clear" w:color="auto" w:fill="FFFFFF"/>
        <w:spacing w:before="100" w:beforeAutospacing="1" w:after="150" w:line="480" w:lineRule="auto"/>
        <w:jc w:val="center"/>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b/>
          <w:bCs/>
          <w:color w:val="333333"/>
          <w:kern w:val="0"/>
          <w:sz w:val="24"/>
          <w:szCs w:val="24"/>
        </w:rPr>
        <w:t>第六章附则</w:t>
      </w:r>
    </w:p>
    <w:p w:rsidR="000A23DF" w:rsidRPr="000A23DF" w:rsidRDefault="000A23DF" w:rsidP="000A23DF">
      <w:pPr>
        <w:widowControl/>
        <w:shd w:val="clear" w:color="auto" w:fill="FFFFFF"/>
        <w:spacing w:before="100" w:beforeAutospacing="1" w:after="150" w:line="480" w:lineRule="auto"/>
        <w:jc w:val="left"/>
        <w:rPr>
          <w:rFonts w:ascii="微软雅黑" w:eastAsia="微软雅黑" w:hAnsi="微软雅黑" w:cs="宋体" w:hint="eastAsia"/>
          <w:color w:val="333333"/>
          <w:kern w:val="0"/>
          <w:sz w:val="24"/>
          <w:szCs w:val="24"/>
        </w:rPr>
      </w:pPr>
      <w:r w:rsidRPr="000A23DF">
        <w:rPr>
          <w:rFonts w:ascii="微软雅黑" w:eastAsia="微软雅黑" w:hAnsi="微软雅黑" w:cs="宋体" w:hint="eastAsia"/>
          <w:color w:val="333333"/>
          <w:kern w:val="0"/>
          <w:sz w:val="24"/>
          <w:szCs w:val="24"/>
        </w:rPr>
        <w:t> </w:t>
      </w:r>
      <w:r w:rsidRPr="000A23DF">
        <w:rPr>
          <w:rFonts w:ascii="微软雅黑" w:eastAsia="微软雅黑" w:hAnsi="微软雅黑" w:cs="宋体" w:hint="eastAsia"/>
          <w:b/>
          <w:bCs/>
          <w:color w:val="333333"/>
          <w:kern w:val="0"/>
          <w:sz w:val="24"/>
          <w:szCs w:val="24"/>
        </w:rPr>
        <w:t xml:space="preserve">　 第三十二条</w:t>
      </w:r>
      <w:r w:rsidRPr="000A23DF">
        <w:rPr>
          <w:rFonts w:ascii="微软雅黑" w:eastAsia="微软雅黑" w:hAnsi="微软雅黑" w:cs="宋体" w:hint="eastAsia"/>
          <w:color w:val="333333"/>
          <w:kern w:val="0"/>
          <w:sz w:val="24"/>
          <w:szCs w:val="24"/>
        </w:rPr>
        <w:t xml:space="preserve"> 本办法由财政部和国家测绘局负责解释。</w:t>
      </w:r>
      <w:r w:rsidRPr="000A23DF">
        <w:rPr>
          <w:rFonts w:ascii="微软雅黑" w:eastAsia="微软雅黑" w:hAnsi="微软雅黑" w:cs="宋体" w:hint="eastAsia"/>
          <w:color w:val="333333"/>
          <w:kern w:val="0"/>
          <w:sz w:val="24"/>
          <w:szCs w:val="24"/>
        </w:rPr>
        <w:br/>
        <w:t xml:space="preserve">　  </w:t>
      </w:r>
      <w:r w:rsidRPr="000A23DF">
        <w:rPr>
          <w:rFonts w:ascii="微软雅黑" w:eastAsia="微软雅黑" w:hAnsi="微软雅黑" w:cs="宋体" w:hint="eastAsia"/>
          <w:b/>
          <w:bCs/>
          <w:color w:val="333333"/>
          <w:kern w:val="0"/>
          <w:sz w:val="24"/>
          <w:szCs w:val="24"/>
        </w:rPr>
        <w:t>第三十三条</w:t>
      </w:r>
      <w:r w:rsidRPr="000A23DF">
        <w:rPr>
          <w:rFonts w:ascii="微软雅黑" w:eastAsia="微软雅黑" w:hAnsi="微软雅黑" w:cs="宋体" w:hint="eastAsia"/>
          <w:color w:val="333333"/>
          <w:kern w:val="0"/>
          <w:sz w:val="24"/>
          <w:szCs w:val="24"/>
        </w:rPr>
        <w:t xml:space="preserve"> 本办法自公布之日起实行。</w:t>
      </w:r>
    </w:p>
    <w:p w:rsidR="00F44890" w:rsidRPr="000A23DF" w:rsidRDefault="00F44890"/>
    <w:sectPr w:rsidR="00F44890" w:rsidRPr="000A2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DF"/>
    <w:rsid w:val="000A23DF"/>
    <w:rsid w:val="00B10DFA"/>
    <w:rsid w:val="00F4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23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23DF"/>
    <w:rPr>
      <w:rFonts w:ascii="宋体" w:eastAsia="宋体" w:hAnsi="宋体" w:cs="宋体"/>
      <w:b/>
      <w:bCs/>
      <w:kern w:val="0"/>
      <w:sz w:val="36"/>
      <w:szCs w:val="36"/>
    </w:rPr>
  </w:style>
  <w:style w:type="character" w:styleId="a3">
    <w:name w:val="Strong"/>
    <w:basedOn w:val="a0"/>
    <w:uiPriority w:val="22"/>
    <w:qFormat/>
    <w:rsid w:val="000A23DF"/>
    <w:rPr>
      <w:b/>
      <w:bCs/>
    </w:rPr>
  </w:style>
  <w:style w:type="paragraph" w:styleId="a4">
    <w:name w:val="Balloon Text"/>
    <w:basedOn w:val="a"/>
    <w:link w:val="Char"/>
    <w:uiPriority w:val="99"/>
    <w:semiHidden/>
    <w:unhideWhenUsed/>
    <w:rsid w:val="000A23DF"/>
    <w:rPr>
      <w:sz w:val="18"/>
      <w:szCs w:val="18"/>
    </w:rPr>
  </w:style>
  <w:style w:type="character" w:customStyle="1" w:styleId="Char">
    <w:name w:val="批注框文本 Char"/>
    <w:basedOn w:val="a0"/>
    <w:link w:val="a4"/>
    <w:uiPriority w:val="99"/>
    <w:semiHidden/>
    <w:rsid w:val="000A23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23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23DF"/>
    <w:rPr>
      <w:rFonts w:ascii="宋体" w:eastAsia="宋体" w:hAnsi="宋体" w:cs="宋体"/>
      <w:b/>
      <w:bCs/>
      <w:kern w:val="0"/>
      <w:sz w:val="36"/>
      <w:szCs w:val="36"/>
    </w:rPr>
  </w:style>
  <w:style w:type="character" w:styleId="a3">
    <w:name w:val="Strong"/>
    <w:basedOn w:val="a0"/>
    <w:uiPriority w:val="22"/>
    <w:qFormat/>
    <w:rsid w:val="000A23DF"/>
    <w:rPr>
      <w:b/>
      <w:bCs/>
    </w:rPr>
  </w:style>
  <w:style w:type="paragraph" w:styleId="a4">
    <w:name w:val="Balloon Text"/>
    <w:basedOn w:val="a"/>
    <w:link w:val="Char"/>
    <w:uiPriority w:val="99"/>
    <w:semiHidden/>
    <w:unhideWhenUsed/>
    <w:rsid w:val="000A23DF"/>
    <w:rPr>
      <w:sz w:val="18"/>
      <w:szCs w:val="18"/>
    </w:rPr>
  </w:style>
  <w:style w:type="character" w:customStyle="1" w:styleId="Char">
    <w:name w:val="批注框文本 Char"/>
    <w:basedOn w:val="a0"/>
    <w:link w:val="a4"/>
    <w:uiPriority w:val="99"/>
    <w:semiHidden/>
    <w:rsid w:val="000A23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46523">
      <w:bodyDiv w:val="1"/>
      <w:marLeft w:val="0"/>
      <w:marRight w:val="0"/>
      <w:marTop w:val="0"/>
      <w:marBottom w:val="0"/>
      <w:divBdr>
        <w:top w:val="none" w:sz="0" w:space="0" w:color="auto"/>
        <w:left w:val="none" w:sz="0" w:space="0" w:color="auto"/>
        <w:bottom w:val="none" w:sz="0" w:space="0" w:color="auto"/>
        <w:right w:val="none" w:sz="0" w:space="0" w:color="auto"/>
      </w:divBdr>
      <w:divsChild>
        <w:div w:id="655301813">
          <w:marLeft w:val="0"/>
          <w:marRight w:val="0"/>
          <w:marTop w:val="0"/>
          <w:marBottom w:val="0"/>
          <w:divBdr>
            <w:top w:val="none" w:sz="0" w:space="0" w:color="auto"/>
            <w:left w:val="none" w:sz="0" w:space="0" w:color="auto"/>
            <w:bottom w:val="none" w:sz="0" w:space="0" w:color="auto"/>
            <w:right w:val="none" w:sz="0" w:space="0" w:color="auto"/>
          </w:divBdr>
          <w:divsChild>
            <w:div w:id="1541091829">
              <w:marLeft w:val="0"/>
              <w:marRight w:val="0"/>
              <w:marTop w:val="0"/>
              <w:marBottom w:val="0"/>
              <w:divBdr>
                <w:top w:val="none" w:sz="0" w:space="0" w:color="auto"/>
                <w:left w:val="none" w:sz="0" w:space="0" w:color="auto"/>
                <w:bottom w:val="none" w:sz="0" w:space="0" w:color="auto"/>
                <w:right w:val="none" w:sz="0" w:space="0" w:color="auto"/>
              </w:divBdr>
              <w:divsChild>
                <w:div w:id="1068499960">
                  <w:marLeft w:val="0"/>
                  <w:marRight w:val="0"/>
                  <w:marTop w:val="0"/>
                  <w:marBottom w:val="300"/>
                  <w:divBdr>
                    <w:top w:val="none" w:sz="0" w:space="0" w:color="auto"/>
                    <w:left w:val="none" w:sz="0" w:space="0" w:color="auto"/>
                    <w:bottom w:val="single" w:sz="6" w:space="0" w:color="E5E5E5"/>
                    <w:right w:val="none" w:sz="0" w:space="0" w:color="auto"/>
                  </w:divBdr>
                  <w:divsChild>
                    <w:div w:id="270861717">
                      <w:marLeft w:val="0"/>
                      <w:marRight w:val="0"/>
                      <w:marTop w:val="0"/>
                      <w:marBottom w:val="0"/>
                      <w:divBdr>
                        <w:top w:val="none" w:sz="0" w:space="0" w:color="auto"/>
                        <w:left w:val="none" w:sz="0" w:space="0" w:color="auto"/>
                        <w:bottom w:val="none" w:sz="0" w:space="0" w:color="auto"/>
                        <w:right w:val="none" w:sz="0" w:space="0" w:color="auto"/>
                      </w:divBdr>
                      <w:divsChild>
                        <w:div w:id="2430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478</Words>
  <Characters>2728</Characters>
  <Application>Microsoft Office Word</Application>
  <DocSecurity>0</DocSecurity>
  <Lines>22</Lines>
  <Paragraphs>6</Paragraphs>
  <ScaleCrop>false</ScaleCrop>
  <Company>Micorosoft</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2021-11-12T03:16:00Z</dcterms:created>
  <dcterms:modified xsi:type="dcterms:W3CDTF">2021-11-12T04:05:00Z</dcterms:modified>
</cp:coreProperties>
</file>