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9F" w:rsidRPr="00752908" w:rsidRDefault="0057729F" w:rsidP="00752908">
      <w:pPr>
        <w:widowControl/>
        <w:spacing w:before="100" w:beforeAutospacing="1" w:after="100" w:afterAutospacing="1"/>
        <w:jc w:val="center"/>
        <w:outlineLvl w:val="2"/>
        <w:rPr>
          <w:rFonts w:ascii="仿宋_GB2312" w:eastAsia="仿宋_GB2312" w:hAnsi="宋体" w:cs="宋体"/>
          <w:b/>
          <w:bCs/>
          <w:kern w:val="0"/>
          <w:sz w:val="44"/>
          <w:szCs w:val="44"/>
        </w:rPr>
      </w:pPr>
      <w:r w:rsidRPr="00752908">
        <w:rPr>
          <w:rFonts w:ascii="仿宋_GB2312" w:eastAsia="仿宋_GB2312" w:hAnsi="宋体" w:cs="宋体" w:hint="eastAsia"/>
          <w:b/>
          <w:bCs/>
          <w:kern w:val="0"/>
          <w:sz w:val="44"/>
          <w:szCs w:val="44"/>
        </w:rPr>
        <w:t>中华人民共和国森林法</w:t>
      </w:r>
    </w:p>
    <w:p w:rsidR="0057729F" w:rsidRPr="00305D58" w:rsidRDefault="0057729F" w:rsidP="00752908">
      <w:pPr>
        <w:widowControl/>
        <w:jc w:val="center"/>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w:t>
      </w:r>
      <w:r w:rsidRPr="00305D58">
        <w:rPr>
          <w:rFonts w:ascii="仿宋_GB2312" w:eastAsia="仿宋_GB2312" w:hAnsi="宋体" w:cs="宋体"/>
          <w:bCs/>
          <w:kern w:val="0"/>
          <w:sz w:val="28"/>
          <w:szCs w:val="28"/>
        </w:rPr>
        <w:t>1984</w:t>
      </w:r>
      <w:r w:rsidRPr="00305D58">
        <w:rPr>
          <w:rFonts w:ascii="仿宋_GB2312" w:eastAsia="仿宋_GB2312" w:hAnsi="宋体" w:cs="宋体" w:hint="eastAsia"/>
          <w:bCs/>
          <w:kern w:val="0"/>
          <w:sz w:val="28"/>
          <w:szCs w:val="28"/>
        </w:rPr>
        <w:t>年</w:t>
      </w:r>
      <w:r w:rsidRPr="00305D58">
        <w:rPr>
          <w:rFonts w:ascii="仿宋_GB2312" w:eastAsia="仿宋_GB2312" w:hAnsi="宋体" w:cs="宋体"/>
          <w:bCs/>
          <w:kern w:val="0"/>
          <w:sz w:val="28"/>
          <w:szCs w:val="28"/>
        </w:rPr>
        <w:t>9</w:t>
      </w:r>
      <w:r w:rsidRPr="00305D58">
        <w:rPr>
          <w:rFonts w:ascii="仿宋_GB2312" w:eastAsia="仿宋_GB2312" w:hAnsi="宋体" w:cs="宋体" w:hint="eastAsia"/>
          <w:bCs/>
          <w:kern w:val="0"/>
          <w:sz w:val="28"/>
          <w:szCs w:val="28"/>
        </w:rPr>
        <w:t>月</w:t>
      </w:r>
      <w:r w:rsidRPr="00305D58">
        <w:rPr>
          <w:rFonts w:ascii="仿宋_GB2312" w:eastAsia="仿宋_GB2312" w:hAnsi="宋体" w:cs="宋体"/>
          <w:bCs/>
          <w:kern w:val="0"/>
          <w:sz w:val="28"/>
          <w:szCs w:val="28"/>
        </w:rPr>
        <w:t>20</w:t>
      </w:r>
      <w:r w:rsidRPr="00305D58">
        <w:rPr>
          <w:rFonts w:ascii="仿宋_GB2312" w:eastAsia="仿宋_GB2312" w:hAnsi="宋体" w:cs="宋体" w:hint="eastAsia"/>
          <w:bCs/>
          <w:kern w:val="0"/>
          <w:sz w:val="28"/>
          <w:szCs w:val="28"/>
        </w:rPr>
        <w:t>日第六届全国人民代表大会常务委员会第七次会议通过</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根据</w:t>
      </w:r>
      <w:r w:rsidRPr="00305D58">
        <w:rPr>
          <w:rFonts w:ascii="仿宋_GB2312" w:eastAsia="仿宋_GB2312" w:hAnsi="宋体" w:cs="宋体"/>
          <w:bCs/>
          <w:kern w:val="0"/>
          <w:sz w:val="28"/>
          <w:szCs w:val="28"/>
        </w:rPr>
        <w:t>1998</w:t>
      </w:r>
      <w:r w:rsidRPr="00305D58">
        <w:rPr>
          <w:rFonts w:ascii="仿宋_GB2312" w:eastAsia="仿宋_GB2312" w:hAnsi="宋体" w:cs="宋体" w:hint="eastAsia"/>
          <w:bCs/>
          <w:kern w:val="0"/>
          <w:sz w:val="28"/>
          <w:szCs w:val="28"/>
        </w:rPr>
        <w:t>年</w:t>
      </w:r>
      <w:r w:rsidRPr="00305D58">
        <w:rPr>
          <w:rFonts w:ascii="仿宋_GB2312" w:eastAsia="仿宋_GB2312" w:hAnsi="宋体" w:cs="宋体"/>
          <w:bCs/>
          <w:kern w:val="0"/>
          <w:sz w:val="28"/>
          <w:szCs w:val="28"/>
        </w:rPr>
        <w:t>4</w:t>
      </w:r>
      <w:r w:rsidRPr="00305D58">
        <w:rPr>
          <w:rFonts w:ascii="仿宋_GB2312" w:eastAsia="仿宋_GB2312" w:hAnsi="宋体" w:cs="宋体" w:hint="eastAsia"/>
          <w:bCs/>
          <w:kern w:val="0"/>
          <w:sz w:val="28"/>
          <w:szCs w:val="28"/>
        </w:rPr>
        <w:t>月</w:t>
      </w:r>
      <w:r w:rsidRPr="00305D58">
        <w:rPr>
          <w:rFonts w:ascii="仿宋_GB2312" w:eastAsia="仿宋_GB2312" w:hAnsi="宋体" w:cs="宋体"/>
          <w:bCs/>
          <w:kern w:val="0"/>
          <w:sz w:val="28"/>
          <w:szCs w:val="28"/>
        </w:rPr>
        <w:t>29</w:t>
      </w:r>
      <w:r w:rsidRPr="00305D58">
        <w:rPr>
          <w:rFonts w:ascii="仿宋_GB2312" w:eastAsia="仿宋_GB2312" w:hAnsi="宋体" w:cs="宋体" w:hint="eastAsia"/>
          <w:bCs/>
          <w:kern w:val="0"/>
          <w:sz w:val="28"/>
          <w:szCs w:val="28"/>
        </w:rPr>
        <w:t>日第九届全国人民代表大会常务委员会第二次会议《关于修改〈中华人民共和国森林法〉的决定》修正）</w:t>
      </w:r>
      <w:r w:rsidRPr="00305D58">
        <w:rPr>
          <w:rFonts w:ascii="仿宋_GB2312" w:eastAsia="仿宋_GB2312" w:hAnsi="宋体" w:cs="宋体"/>
          <w:bCs/>
          <w:kern w:val="0"/>
          <w:sz w:val="28"/>
          <w:szCs w:val="28"/>
        </w:rPr>
        <w:t xml:space="preserve"> </w:t>
      </w:r>
    </w:p>
    <w:p w:rsidR="0057729F" w:rsidRPr="00305D58" w:rsidRDefault="0057729F" w:rsidP="00752908">
      <w:pPr>
        <w:widowControl/>
        <w:jc w:val="center"/>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第一章　总　则</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第一条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为了保护、培育和合理利用森林资源，加快国土绿化，发挥森林蓄水保土、调节气候、改善环境和提供林产品的作用，适应社会主义建设和人民生活的需要，特制定本法。</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第二条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在中华人民共和国领域内从事森林、林木的培育种植、采伐利用和森林、林木、林地的经营管理活动，都必须遵守本法。</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第三条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森林资源属于国家所有，由法律规定属于集体所有的除外。</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国家所有的和集体所有的森林、林木和林地，个人所有的林木和使用的林地，由县级以上地方人民政府登记造册，发放证书，确认所有权或者使用权。国务院可以授权国务院林业主管部门，对国务院确定的国家所有的重点林区的森林、林木和林地登记造册，发放证书，并通知有关地方人民政府。</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森林、林木、林地的所有者和使用者的合法权益，受法律保护，任何单位和个人不得侵犯。</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第四条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森林分为以下五类：</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（一）防护林：以防护为主要目的的森林、林木和灌木丛，包括水源涵养林，水土保持林，防风固沙林，农田、牧场防护林，护岸林，护路林；</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（二）用材林：以生产木材为主要目的的森林和林木，包括以生产竹材为主要目的的竹林；</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（三）经济林：以生产果品，食用油料、饮料、调料，工业原料和药材等为主要目的的林木；</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（四）薪炭林：以生产燃料为主要目的的林木；</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（五）特种用途林：以国防、环境保护、科学实验等为主要目的的森林和林木，包括国防林、实验林、母树林、环境保护林、风景林，名胜古迹和革命纪念地的林木，自然保护区的森林。</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第五条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林业建设实行以营林为基础，普遍护林，大力造林，采育结合，永续利用的方针。</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第六条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国家鼓励林业科学研究，推广林业先进技术，提高林业科学技术水平。</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第七条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国家保护林农的合法权益，依法减轻林农的负担，禁止向林农违法收费、罚款，禁止向林农进行摊派和强制集资。</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国家保护承包造林的集体和个人的合法权益，任何单位和个人不得侵犯承包造林的集体和个人依法享有的林木所有权和其他合法权益。</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第八条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国家对森林资源实行以下保护性措施：</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（一）对森林实行限额采伐，鼓励植树造林、封山育林，扩大森林覆盖面积；</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（二）根据国家和地方人民政府有关规定，对集体和个人造林、育林给予经济扶持或者长期贷款；</w:t>
      </w:r>
      <w:r w:rsidRPr="00305D58">
        <w:rPr>
          <w:rFonts w:ascii="仿宋_GB2312" w:eastAsia="仿宋_GB2312" w:hAnsi="宋体" w:cs="宋体"/>
          <w:bCs/>
          <w:kern w:val="0"/>
          <w:sz w:val="28"/>
          <w:szCs w:val="28"/>
        </w:rPr>
        <w:t xml:space="preserve"> </w:t>
      </w:r>
    </w:p>
    <w:p w:rsidR="0057729F" w:rsidRPr="00305D58" w:rsidRDefault="0057729F" w:rsidP="00752908">
      <w:pPr>
        <w:widowControl/>
        <w:ind w:firstLine="630"/>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（三）提倡木材综合利用和节约使用木材，鼓励开发、利用木材代用品；</w:t>
      </w:r>
    </w:p>
    <w:p w:rsidR="0057729F" w:rsidRPr="00305D58" w:rsidRDefault="0057729F" w:rsidP="00752908">
      <w:pPr>
        <w:widowControl/>
        <w:ind w:firstLine="630"/>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（四）征收育林费，专门用于造林育林；</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（五）煤炭、造纸等部门，按照煤炭和木浆纸张等产品的产量提取一定数额的资金，专门用于营造坑木、造纸等用材林；</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（六）建立林业基金制度。</w:t>
      </w:r>
    </w:p>
    <w:p w:rsidR="0057729F" w:rsidRPr="00305D58" w:rsidRDefault="0057729F" w:rsidP="00752908">
      <w:pPr>
        <w:widowControl/>
        <w:ind w:firstLine="630"/>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国家设立森林生态效益补偿基金，用于提供生态效益的防护林和特种用途林的森林资源、林木的营造、抚育、保护和管理。森林生态效益补偿基金必须专款专用，不得挪作他用。具体办法由国务院规定。　　第九条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国家和省、自治区人民政府，对民族自治地方的林业生产建设，依照国家对民族自治地方自治权的规定，在森林开发、木材分配和林业基金使用方面，给予比一般地区更多的自主权和经济利益。</w:t>
      </w:r>
    </w:p>
    <w:p w:rsidR="0057729F" w:rsidRPr="00305D58" w:rsidRDefault="0057729F" w:rsidP="00752908">
      <w:pPr>
        <w:widowControl/>
        <w:ind w:firstLine="630"/>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第十条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国务院林业主管部门主管全国林业工作。县级以上地方人民政府林业主管部门，主管本地区的林业工作。乡级人民政府设专职或者兼职人员负责林业工作。</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第十一条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植树造林、保护森林，是公民应尽的义务。各级人民政府应当组织全民义务植树，开展植树造林活动。</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第十二条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在植树造林、保护森林、森林管理以及林业科学研究等方面成绩显著的单位或者个人，由各级人民政府给予奖励。</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第二章　森林经营管理</w:t>
      </w:r>
    </w:p>
    <w:p w:rsidR="0057729F" w:rsidRPr="00305D58" w:rsidRDefault="0057729F" w:rsidP="00752908">
      <w:pPr>
        <w:widowControl/>
        <w:ind w:firstLine="645"/>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第十三条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各级林业主管部门依照本法规定，对森林资源的保护、利用</w:t>
      </w:r>
    </w:p>
    <w:p w:rsidR="0057729F" w:rsidRPr="00305D58" w:rsidRDefault="0057729F" w:rsidP="00752908">
      <w:pPr>
        <w:widowControl/>
        <w:ind w:firstLine="645"/>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第十四条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各级林业主管部门负责组织森林资源清查，建立资源档案制度，掌握资源变化情况。</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第十五条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下列森林、林木、林地使用权可以依法转让，也可以依法作价入股或者作为合资、合作造林、经营林木的出资、合作条件，但不得将林地改为非林地：</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（一）用材林、经济林、薪炭林；</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（二）用材林、经济林、薪炭林的林地使用权；</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（三）用材林、经济林、薪炭林的采伐迹地、火烧迹地的林地使用权；</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（四）国务院规定的其他森林、林木和其他林地使用权。</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依照前款规定转让、作价入股或者作为合资、合作造林、经营林木的出资、合作条件的，已经取得的林木采伐许可证可以同时转让，同时转让双方都必须遵守本法关于森林、林木采伐和更新造林的规定。</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除本条第一款规定的情形外，其他森林、林木和其他林地使用权不得转让。</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具体办法由国务院规定。</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第十六条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各级人民政府应当制定林业长远规划。国有林业企业事业单位和自然保护区，应当根据林业长远规划，编制森林经营方案，报上级主管部门批准后实行。</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林业主管部门应当指导农村集体经济组织和国有的农场、牧场、工矿企业等单位编制森林经营方案。</w:t>
      </w:r>
    </w:p>
    <w:p w:rsidR="0057729F" w:rsidRPr="00305D58" w:rsidRDefault="0057729F" w:rsidP="00752908">
      <w:pPr>
        <w:widowControl/>
        <w:ind w:firstLine="645"/>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第十七条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单位之间发生的林木、林地所有权和使用权争议，由县级以上人民政府依法处理。</w:t>
      </w:r>
    </w:p>
    <w:p w:rsidR="0057729F" w:rsidRPr="00305D58" w:rsidRDefault="0057729F" w:rsidP="00752908">
      <w:pPr>
        <w:widowControl/>
        <w:ind w:firstLine="645"/>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个人之间、个人与单位之间发生的林木所有权和林地使用权争议，由当地县级或者乡级人民政府依法处理。</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当事人对人民政府的处理决定不服的，可以在接到通知之日起一个月内，向人民法院起诉。</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在林木、林地权属争议解决以前，任何一方不得砍伐有争议的林木。</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第十八条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进行勘查、开采矿藏和各项建设工程，应当不占或者少占林地；必须占用或者征用林地的，经县级以上人民政府林业主管部门审核同意后，依照有关土地管理的法律、行政法规办理建设用地审批手续，并由用地单位依照国务院有关规定缴纳森林植被恢复费。森林植被恢复费专款专用，由林业主管部门依照有关规定统一安排植树造林，恢复森林植被，植树造林面积不得少于因占用、征用林地而减少的森林植被面积。上级林业主管部门应当定期督促、检查下级林业主管部门组织植树造林、恢复森林植被的情况。</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任何单位和个人不得挪用森林植被恢复费。县级以上人民政府审计机关应当加强对森林植被恢复费使用情况的监督。</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第三章　森林保护</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第十九条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地方各级人民政府应当组织有关部门建立护林组织，负责护林工作；根据实际需要在大面积林区增加护林设施，加强森林保护；督促有林的和林区的基层单位，订立护林公约，组织群众护林，划定护林责任区，配备专职或者兼职护林员。</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护林员可以由县级或者乡级人民政府委任。护林员的主要职责是：巡护森林，制止破坏森林资源的行为。对造成森林资源破坏的，护林员有权要求当地有关部门处理。</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第二十条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依照国家有关规定在林区设立的森林公安机关，负责维护辖区社会治安秩序，保护辖区内的森林资源，并可以依照本法规定，在国务院林业主管部门授权的范围内，代行本法第三十九条、第四十二条、第四十三条、第四十四条规定的行政处罚权。</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武装森林警察部队执行国家赋予的预防和扑救森林火灾的任务。</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第二十一条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地方各级人民政府应当切实做好森林火灾的预防和扑救工作：</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（一）规定森林防火期，在森林防火期内，禁止在林区野外用火；因特殊情况需要用火的，必须经过县级人民政府或者县级人民政府授权的机关批准；</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（二）在林区设置防火设施；</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（三）发生森林火灾，必须立即组织当地军民和有关部门扑救；</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四）因扑救森林火灾负伤、致残、牺牲的，国家职工由所在单位给予医疗、抚恤；非国家职工由起火单位按照国务院有关主管部门的规定给予医疗、抚恤，起火单位对起火没有责任或者确实无力负担的，由当地人民政府给予医疗、抚恤。</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第二十二条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各级林业主管部门负责组织森林病虫害防治工作。</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林业主管部门负责规定林木种苗的检疫对象，划定疫区和保护区，对林木种苗进行检疫。</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第二十三条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禁止毁林开垦和毁林采石、采砂、采土以及其他毁林行为。</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禁止在幼林地和特种用途林内砍柴、放牧。</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进入森林和森林边缘地区的人员，不得擅自移动或者损坏为林业服务的标志。</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第二十四条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国务院林业主管部门和省、自治区、直辖市人民政府，应当在不同自然地带的典型森林生态地区、珍贵动物和植物生长繁殖的林区、天然热带雨林区和具有特殊保护价值的其他天然林区，划定自然保护区，加强保护管理。</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自然保护区的管理办法，由国务院林业主管部门制定，报国务院批准施行。</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对自然保护区以外的珍贵树木和林区内具有特殊价值的植物资源，应当认真保护；未经省、自治区、直辖市林业主管部门批准，不得采伐和采集。</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第二十五条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林区内列为国家保护的野生动物，禁止猎捕；因特殊需要猎捕的，按照国家有关法规办理。</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第四章　植树造林</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第二十六条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各级人民政府应当制定植树造林规划，因地制宜地确定本地区提高森林覆盖率的奋斗目标。</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各级人民政府应当组织各行各业和城乡居民完成植树造林规划确定的任务。</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宜林荒山荒地，属于国家所有的，由林业主管部门和其他主管部门组织造林；属于集体所有的，由集体经济组织组织造林。</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铁路公路两旁、江河两侧、湖泊水库周围，由各有关主管单位因地制宜地组织造林；工矿区，机关、学校用地，部队营区以及农场、牧场、渔场经营地区，由各该单位负责造林。</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国家所有和集体所有的宜林荒山荒地可以由集体或者个人承包造林。</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第二十七条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国有企业事业单位、机关、团体、部队营造的林木，由营造单位经营并按照国家规定支配林木收益。</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集体所有制单位营造的林木，归该单位所有。</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农村居民在房前屋后、自留地、自留山种植的林木，归个人所有。城镇居民和职工在自有房屋的庭院内种植的林木，归个人所有。</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集体或者个人承包国家所有和集体所有的宜林荒山荒地造林的，承包后种植的林木归承包的集体或者个人所有；承包合同另有规定的，按照承包合同的规定执行。</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第二十八条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新造幼林地和其他必须封山育林的地方，由当地人民政府组织封山育林。</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第五章　森林采伐</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第二十九条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国家根据用材林的消耗量低于生长量的原则，严格控制森林年采伐量。国家所有的森林和林木以国有林业企业事业单位、农场、厂矿为单位，集体所有的森林和林木、个人所有的林木以县为单位，制定年采伐限额，由省、自治区、直辖市林业主管部门汇总，经同级人民政府审核后，报国务院批准。</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第三十条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国家制定统一的年度木材生产计划。年度木材生产计划不得超过批准的年采伐限额。计划管理的范围由国务院规定。</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第三十一条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采伐森林和林木必须遵守下列规定：</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（一）成熟的用材林应当根据不同情况，分别采取择伐、皆伐和渐伐方式，皆伐应当严格控制，并在采伐的当年或者次年内完成更新造林；</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（二）防护林和特种用途林中的国防林、母树林、环境保护林、风景林，只准进行抚育和更新性质的采伐；</w:t>
      </w:r>
      <w:r w:rsidRPr="00305D58">
        <w:rPr>
          <w:rFonts w:ascii="仿宋_GB2312" w:eastAsia="仿宋_GB2312" w:hAnsi="宋体" w:cs="宋体"/>
          <w:bCs/>
          <w:kern w:val="0"/>
          <w:sz w:val="28"/>
          <w:szCs w:val="28"/>
        </w:rPr>
        <w:t xml:space="preserve"> </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（三）特种用途林中的名胜古迹和革命纪念地的林木、自然保护区的森林，严禁采伐。</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第三十二条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采伐林木必须申请采伐许可证，按许可证的规定进行采伐；农村居民采伐自留地和房前屋后个人所有的零星林木除外。</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国有林业企业事业单位、机关、团体、部队、学校和其他国有企业事业单位采伐林木，由所在地县级以上林业主管部门依照有关规定审核发放采伐许可证。</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铁路、公路的护路林和城镇林木的更新采伐，由有关主管部门依照有关规定审核发放采伐许可证。</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农村集体经济组织采伐林木，由县级林业主管部门依照有关规定审核发放采伐许可证。</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农村居民采伐自留山和个人承包集体的林木，由县级林业主管部门或者其委托的乡、镇人民政府依照有关规定审核发放采伐许可证。</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采伐以生产竹材为主要目的的竹林，适用以上各款规定。</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第三十三条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审核发放采伐许可证的部门，不得超过批准的年采伐限额发放采伐许可证。</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第三十四条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国有林业企业事业单位申请采伐许可证时，必须提出伐区调查设计文件。其他单位申请采伐许可证时，必须提出有关采伐的目的、地点、林种、林况、面积、蓄积、方式和更新措施等内容的文件。</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对伐区作业不符合规定的单位，发放采伐许可证的部门有权收缴采伐许可证，中止其采伐，直到纠正为止。</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第三十五条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采伐林木的单位或者个人，必须按照采伐许可证规定的面积、株数、树种、期限完成更新造林任务，更新造林的面积和株数不得少于采伐的面积和株数。</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第三十六条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林区木材的经营和监督管理办法，由国务院另行规定。</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第三十七条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从林区运出木材，必须持有林业主管部门发给的运输证件，国家统一调拨的木材除外。</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依法取得采伐许可证后，按照许可证的规定采伐的木材，从林区运出时，林业主管部门应当发给运输证件。</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经省、自治区、直辖市人民政府批准，可以在林区设立木材检查站，负责检查木材运输。对未取得运输证件或者物资主管部门发给的调拨通知书运输木材的，木材检查站有权制止。</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第三十八条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国家禁止、限制出口珍贵树木及其制品、衍生物。禁止、限制出口的珍贵树木及其制品、衍生物的名录和年度限制出口总量，由国务院林业主管部门会同国务院有关部门制定，报国务院批准。</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出口前款规定限制出口的珍贵树木或者其制品、衍生物的，必须经出口人所在地省、自治区、直辖市人民政府林业主管部门审核，报国务院林业主管部门批准，海关凭国务院林业主管部门的批准文件放行。进出口的树木或者其制品、衍生物属于中国参加的国际公约限制进出口的濒危物种的，并必须向国家濒危物种进出口管理机构申请办理允许进出口证明书，海关并凭允许进出口证明书放行。</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第六章　法律责任</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第三十九条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盗伐森林或者其他林木的，依法赔偿损失；由林业主管部门责令补种盗伐株数十倍的树木，没收盗伐的林木或者变卖所得，并处盗伐林木价值三倍以上十倍以下的罚款。</w:t>
      </w:r>
    </w:p>
    <w:p w:rsidR="0057729F" w:rsidRPr="00305D58" w:rsidRDefault="0057729F" w:rsidP="00752908">
      <w:pPr>
        <w:widowControl/>
        <w:jc w:val="left"/>
        <w:outlineLvl w:val="2"/>
        <w:rPr>
          <w:rFonts w:ascii="仿宋_GB2312" w:eastAsia="仿宋_GB2312" w:hAnsi="宋体" w:cs="宋体"/>
          <w:bCs/>
          <w:kern w:val="0"/>
          <w:sz w:val="28"/>
          <w:szCs w:val="28"/>
        </w:rPr>
      </w:pP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滥伐森林或者其他林木，由林业主管部门责令补种滥伐株数五倍的树木，并处滥伐林木价值二倍以上五倍以下的罚款。</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拒不补种树木或者补种不符合国家有关规定的，由林业主管部门代为补种，所需费用由违法者支付。</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盗伐、滥伐森林或者其他林木，构成犯罪的，依法追究刑事责任。</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第四十条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违反本法规定，非法采伐、毁坏珍贵树木的，依法追究刑事责任。</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第四十一条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违反本法规定，超过批准的年采伐限额发放林木采伐许可证或者超越职权发放林木采伐许可证、木材运输证件、批准出口文件、允许进出口证明书的，由上一级人民政府林业主管部门责令纠正，对直接负责的主管人员和其他直接责任人员依法给予行政处分；有关人民政府林业主管部门未予纠正的，国务院林业主管部门可以直接处理；构成犯罪的，依法追究刑事责任。</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第四十二条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伪造林木采伐许可证、木材运输证件、批准出口文件、允许进出口证明书的，依法追究刑事责任。</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第四十三条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在林区非法收购明知是盗伐、滥伐的林木的，由林业主管部门责令停止违法行为，没收违法收购的盗伐、滥伐的林木或者变卖所得，可以并处违法收购林木的价款一倍以上三倍以下的罚款；构成犯罪的，依法追究刑事责任。</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第四十四条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违反本法规定，在幼林地和特种用途林内砍柴、放牧致使森林、林木受到毁坏的，依法赔偿损失；由林业主管部门责令停止违法行为，补种毁坏株数一倍以上三倍以下的树木。</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拒不补种树木或者补种不符合国家有关规定的，由林业主管部门代为补种，所需费用由违法者支付。</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第四十五条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采伐林木的单位或者个人没有按照规定完成更新造林任务的，发放采伐许可证的部门有权不再发给采伐许可证，直到完成更新造林任务为止；情节严重的，可以由林业主管部门处以罚款，对直接责任人员由所在单位或者上级主管机关给予行政处分。</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第四十六条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从事森林资源保护、林业监督管理工作的林业主管部门的工作人员和其他国家机关的有关工作人员滥用职权、玩忽职守、徇私舞弊，构成犯罪的，依法追究刑事责任；尚不构成犯罪的，依法给予行政处分。</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第七章　附　则</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第四十七条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国务院林业主管部门根据本法制定实施办法，报国务院批准施行。</w:t>
      </w:r>
    </w:p>
    <w:p w:rsidR="0057729F" w:rsidRPr="00305D58" w:rsidRDefault="0057729F" w:rsidP="00752908">
      <w:pPr>
        <w:widowControl/>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 xml:space="preserve">　　第四十八条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民族自治地方不能全部适用本法规定的，自治机关可以根据本法的原则，结合民族自治地方的特点，制定变通或者补充规定，依照法定程序报省、自治区或者全国人民代表大会常务委员会批准施行。</w:t>
      </w:r>
    </w:p>
    <w:p w:rsidR="0057729F" w:rsidRPr="00305D58" w:rsidRDefault="0057729F" w:rsidP="00752908">
      <w:pPr>
        <w:widowControl/>
        <w:ind w:firstLine="630"/>
        <w:jc w:val="left"/>
        <w:outlineLvl w:val="2"/>
        <w:rPr>
          <w:rFonts w:ascii="仿宋_GB2312" w:eastAsia="仿宋_GB2312" w:hAnsi="宋体" w:cs="宋体"/>
          <w:bCs/>
          <w:kern w:val="0"/>
          <w:sz w:val="28"/>
          <w:szCs w:val="28"/>
        </w:rPr>
      </w:pPr>
      <w:r w:rsidRPr="00305D58">
        <w:rPr>
          <w:rFonts w:ascii="仿宋_GB2312" w:eastAsia="仿宋_GB2312" w:hAnsi="宋体" w:cs="宋体" w:hint="eastAsia"/>
          <w:bCs/>
          <w:kern w:val="0"/>
          <w:sz w:val="28"/>
          <w:szCs w:val="28"/>
        </w:rPr>
        <w:t>第四十九条</w:t>
      </w:r>
      <w:r w:rsidRPr="00305D58">
        <w:rPr>
          <w:rFonts w:ascii="仿宋_GB2312" w:eastAsia="仿宋_GB2312" w:hAnsi="宋体" w:cs="宋体"/>
          <w:bCs/>
          <w:kern w:val="0"/>
          <w:sz w:val="28"/>
          <w:szCs w:val="28"/>
        </w:rPr>
        <w:t xml:space="preserve"> </w:t>
      </w:r>
      <w:r w:rsidRPr="00305D58">
        <w:rPr>
          <w:rFonts w:ascii="仿宋_GB2312" w:eastAsia="仿宋_GB2312" w:hAnsi="宋体" w:cs="宋体" w:hint="eastAsia"/>
          <w:bCs/>
          <w:kern w:val="0"/>
          <w:sz w:val="28"/>
          <w:szCs w:val="28"/>
        </w:rPr>
        <w:t>本法自</w:t>
      </w:r>
      <w:r w:rsidRPr="00305D58">
        <w:rPr>
          <w:rFonts w:ascii="仿宋_GB2312" w:eastAsia="仿宋_GB2312" w:hAnsi="宋体" w:cs="宋体"/>
          <w:bCs/>
          <w:kern w:val="0"/>
          <w:sz w:val="28"/>
          <w:szCs w:val="28"/>
        </w:rPr>
        <w:t>1985</w:t>
      </w:r>
      <w:r w:rsidRPr="00305D58">
        <w:rPr>
          <w:rFonts w:ascii="仿宋_GB2312" w:eastAsia="仿宋_GB2312" w:hAnsi="宋体" w:cs="宋体" w:hint="eastAsia"/>
          <w:bCs/>
          <w:kern w:val="0"/>
          <w:sz w:val="28"/>
          <w:szCs w:val="28"/>
        </w:rPr>
        <w:t>年</w:t>
      </w:r>
      <w:r w:rsidRPr="00305D58">
        <w:rPr>
          <w:rFonts w:ascii="仿宋_GB2312" w:eastAsia="仿宋_GB2312" w:hAnsi="宋体" w:cs="宋体"/>
          <w:bCs/>
          <w:kern w:val="0"/>
          <w:sz w:val="28"/>
          <w:szCs w:val="28"/>
        </w:rPr>
        <w:t>1</w:t>
      </w:r>
      <w:r w:rsidRPr="00305D58">
        <w:rPr>
          <w:rFonts w:ascii="仿宋_GB2312" w:eastAsia="仿宋_GB2312" w:hAnsi="宋体" w:cs="宋体" w:hint="eastAsia"/>
          <w:bCs/>
          <w:kern w:val="0"/>
          <w:sz w:val="28"/>
          <w:szCs w:val="28"/>
        </w:rPr>
        <w:t>月</w:t>
      </w:r>
      <w:r w:rsidRPr="00305D58">
        <w:rPr>
          <w:rFonts w:ascii="仿宋_GB2312" w:eastAsia="仿宋_GB2312" w:hAnsi="宋体" w:cs="宋体"/>
          <w:bCs/>
          <w:kern w:val="0"/>
          <w:sz w:val="28"/>
          <w:szCs w:val="28"/>
        </w:rPr>
        <w:t>1</w:t>
      </w:r>
      <w:r w:rsidRPr="00305D58">
        <w:rPr>
          <w:rFonts w:ascii="仿宋_GB2312" w:eastAsia="仿宋_GB2312" w:hAnsi="宋体" w:cs="宋体" w:hint="eastAsia"/>
          <w:bCs/>
          <w:kern w:val="0"/>
          <w:sz w:val="28"/>
          <w:szCs w:val="28"/>
        </w:rPr>
        <w:t>日起施行。</w:t>
      </w:r>
    </w:p>
    <w:p w:rsidR="0057729F" w:rsidRPr="00752908" w:rsidRDefault="0057729F" w:rsidP="00752908">
      <w:pPr>
        <w:widowControl/>
        <w:spacing w:before="100" w:beforeAutospacing="1" w:after="100" w:afterAutospacing="1"/>
        <w:ind w:firstLine="630"/>
        <w:jc w:val="left"/>
        <w:outlineLvl w:val="2"/>
        <w:rPr>
          <w:rFonts w:ascii="仿宋_GB2312" w:eastAsia="仿宋_GB2312" w:hAnsi="宋体" w:cs="宋体"/>
          <w:bCs/>
          <w:kern w:val="0"/>
          <w:sz w:val="32"/>
          <w:szCs w:val="32"/>
        </w:rPr>
      </w:pPr>
    </w:p>
    <w:p w:rsidR="0057729F" w:rsidRPr="00476B98" w:rsidRDefault="0057729F" w:rsidP="00752908">
      <w:pPr>
        <w:widowControl/>
        <w:spacing w:before="100" w:beforeAutospacing="1" w:after="100" w:afterAutospacing="1"/>
        <w:jc w:val="center"/>
        <w:outlineLvl w:val="2"/>
        <w:rPr>
          <w:rFonts w:ascii="仿宋_GB2312" w:eastAsia="仿宋_GB2312" w:hAnsi="宋体" w:cs="宋体"/>
          <w:b/>
          <w:bCs/>
          <w:kern w:val="0"/>
          <w:sz w:val="44"/>
          <w:szCs w:val="44"/>
        </w:rPr>
      </w:pPr>
      <w:r w:rsidRPr="00752908">
        <w:rPr>
          <w:rFonts w:ascii="仿宋_GB2312" w:eastAsia="仿宋_GB2312" w:hAnsi="宋体" w:cs="宋体" w:hint="eastAsia"/>
          <w:b/>
          <w:bCs/>
          <w:kern w:val="0"/>
          <w:sz w:val="44"/>
          <w:szCs w:val="44"/>
        </w:rPr>
        <w:t>中华人民共和国森林法实施条例</w:t>
      </w:r>
      <w:r w:rsidRPr="00752908">
        <w:rPr>
          <w:rFonts w:ascii="仿宋_GB2312" w:eastAsia="仿宋_GB2312" w:hAnsi="宋体" w:cs="宋体"/>
          <w:b/>
          <w:bCs/>
          <w:kern w:val="0"/>
          <w:sz w:val="44"/>
          <w:szCs w:val="44"/>
        </w:rPr>
        <w:t xml:space="preserve"> </w:t>
      </w:r>
    </w:p>
    <w:p w:rsidR="0057729F" w:rsidRPr="00305D58" w:rsidRDefault="0057729F" w:rsidP="00305D58">
      <w:pPr>
        <w:ind w:firstLineChars="300" w:firstLine="31680"/>
        <w:jc w:val="left"/>
        <w:rPr>
          <w:sz w:val="28"/>
          <w:szCs w:val="28"/>
        </w:rPr>
      </w:pPr>
      <w:hyperlink r:id="rId6" w:history="1">
        <w:r w:rsidRPr="00305D58">
          <w:rPr>
            <w:rFonts w:ascii="仿宋_GB2312" w:eastAsia="仿宋_GB2312" w:hAnsi="宋体" w:cs="宋体" w:hint="eastAsia"/>
            <w:color w:val="464445"/>
            <w:kern w:val="0"/>
            <w:sz w:val="28"/>
            <w:szCs w:val="28"/>
          </w:rPr>
          <w:t>国务院</w:t>
        </w:r>
      </w:hyperlink>
    </w:p>
    <w:p w:rsidR="0057729F" w:rsidRPr="00305D58" w:rsidRDefault="0057729F" w:rsidP="00305D58">
      <w:pPr>
        <w:ind w:firstLineChars="200" w:firstLine="31680"/>
        <w:jc w:val="left"/>
        <w:rPr>
          <w:rFonts w:ascii="仿宋_GB2312" w:eastAsia="仿宋_GB2312" w:hAnsi="宋体" w:cs="宋体"/>
          <w:kern w:val="0"/>
          <w:sz w:val="28"/>
          <w:szCs w:val="28"/>
        </w:rPr>
      </w:pPr>
      <w:r w:rsidRPr="00305D58">
        <w:rPr>
          <w:rFonts w:ascii="仿宋_GB2312" w:eastAsia="仿宋_GB2312" w:hAnsi="宋体" w:cs="宋体" w:hint="eastAsia"/>
          <w:kern w:val="0"/>
          <w:sz w:val="28"/>
          <w:szCs w:val="28"/>
        </w:rPr>
        <w:t>中华人民共和国森林法实施条例</w:t>
      </w:r>
    </w:p>
    <w:p w:rsidR="0057729F" w:rsidRPr="00305D58" w:rsidRDefault="0057729F" w:rsidP="00305D58">
      <w:pPr>
        <w:ind w:firstLineChars="200" w:firstLine="31680"/>
        <w:jc w:val="left"/>
        <w:rPr>
          <w:rFonts w:ascii="仿宋_GB2312" w:eastAsia="仿宋_GB2312" w:hAnsi="宋体" w:cs="宋体"/>
          <w:kern w:val="0"/>
          <w:sz w:val="28"/>
          <w:szCs w:val="28"/>
        </w:rPr>
      </w:pPr>
      <w:r w:rsidRPr="00305D58">
        <w:rPr>
          <w:rFonts w:ascii="仿宋_GB2312" w:eastAsia="仿宋_GB2312" w:hAnsi="宋体" w:cs="宋体" w:hint="eastAsia"/>
          <w:kern w:val="0"/>
          <w:sz w:val="28"/>
          <w:szCs w:val="28"/>
        </w:rPr>
        <w:t>中华人民共和国国务院令第</w:t>
      </w:r>
      <w:r w:rsidRPr="00305D58">
        <w:rPr>
          <w:rFonts w:ascii="仿宋_GB2312" w:eastAsia="仿宋_GB2312" w:hAnsi="宋体" w:cs="宋体"/>
          <w:kern w:val="0"/>
          <w:sz w:val="28"/>
          <w:szCs w:val="28"/>
        </w:rPr>
        <w:t>278</w:t>
      </w:r>
      <w:r w:rsidRPr="00305D58">
        <w:rPr>
          <w:rFonts w:ascii="仿宋_GB2312" w:eastAsia="仿宋_GB2312" w:hAnsi="宋体" w:cs="宋体" w:hint="eastAsia"/>
          <w:kern w:val="0"/>
          <w:sz w:val="28"/>
          <w:szCs w:val="28"/>
        </w:rPr>
        <w:t>号现发布《中华人民共和国森林法实施条例》，自发布之日起施行。总理朱镕基</w:t>
      </w:r>
      <w:r w:rsidRPr="00305D58">
        <w:rPr>
          <w:rFonts w:ascii="仿宋_GB2312" w:eastAsia="仿宋_GB2312" w:hAnsi="宋体" w:cs="宋体"/>
          <w:kern w:val="0"/>
          <w:sz w:val="28"/>
          <w:szCs w:val="28"/>
        </w:rPr>
        <w:t>2000</w:t>
      </w:r>
      <w:r w:rsidRPr="00305D58">
        <w:rPr>
          <w:rFonts w:ascii="仿宋_GB2312" w:eastAsia="仿宋_GB2312" w:hAnsi="宋体" w:cs="宋体" w:hint="eastAsia"/>
          <w:kern w:val="0"/>
          <w:sz w:val="28"/>
          <w:szCs w:val="28"/>
        </w:rPr>
        <w:t>年</w:t>
      </w:r>
      <w:r w:rsidRPr="00305D58">
        <w:rPr>
          <w:rFonts w:ascii="仿宋_GB2312" w:eastAsia="仿宋_GB2312" w:hAnsi="宋体" w:cs="宋体"/>
          <w:kern w:val="0"/>
          <w:sz w:val="28"/>
          <w:szCs w:val="28"/>
        </w:rPr>
        <w:t>1</w:t>
      </w:r>
      <w:r w:rsidRPr="00305D58">
        <w:rPr>
          <w:rFonts w:ascii="仿宋_GB2312" w:eastAsia="仿宋_GB2312" w:hAnsi="宋体" w:cs="宋体" w:hint="eastAsia"/>
          <w:kern w:val="0"/>
          <w:sz w:val="28"/>
          <w:szCs w:val="28"/>
        </w:rPr>
        <w:t>月</w:t>
      </w:r>
      <w:r w:rsidRPr="00305D58">
        <w:rPr>
          <w:rFonts w:ascii="仿宋_GB2312" w:eastAsia="仿宋_GB2312" w:hAnsi="宋体" w:cs="宋体"/>
          <w:kern w:val="0"/>
          <w:sz w:val="28"/>
          <w:szCs w:val="28"/>
        </w:rPr>
        <w:t>29</w:t>
      </w:r>
      <w:r w:rsidRPr="00305D58">
        <w:rPr>
          <w:rFonts w:ascii="仿宋_GB2312" w:eastAsia="仿宋_GB2312" w:hAnsi="宋体" w:cs="宋体" w:hint="eastAsia"/>
          <w:kern w:val="0"/>
          <w:sz w:val="28"/>
          <w:szCs w:val="28"/>
        </w:rPr>
        <w:t>日</w:t>
      </w:r>
    </w:p>
    <w:p w:rsidR="0057729F" w:rsidRPr="00305D58" w:rsidRDefault="0057729F" w:rsidP="00305D58">
      <w:pPr>
        <w:ind w:firstLineChars="200" w:firstLine="31680"/>
        <w:jc w:val="center"/>
        <w:rPr>
          <w:rFonts w:ascii="仿宋_GB2312" w:eastAsia="仿宋_GB2312" w:hAnsi="宋体" w:cs="宋体"/>
          <w:b/>
          <w:kern w:val="0"/>
          <w:sz w:val="28"/>
          <w:szCs w:val="28"/>
        </w:rPr>
      </w:pPr>
      <w:r w:rsidRPr="00305D58">
        <w:rPr>
          <w:rFonts w:ascii="仿宋_GB2312" w:eastAsia="仿宋_GB2312" w:hAnsi="宋体" w:cs="宋体"/>
          <w:kern w:val="0"/>
          <w:sz w:val="28"/>
          <w:szCs w:val="28"/>
        </w:rPr>
        <w:br/>
      </w:r>
      <w:r w:rsidRPr="00305D58">
        <w:rPr>
          <w:rFonts w:ascii="仿宋_GB2312" w:eastAsia="仿宋_GB2312" w:hAnsi="宋体" w:cs="宋体" w:hint="eastAsia"/>
          <w:b/>
          <w:kern w:val="0"/>
          <w:sz w:val="28"/>
          <w:szCs w:val="28"/>
        </w:rPr>
        <w:t>第一章</w:t>
      </w:r>
      <w:r w:rsidRPr="00305D58">
        <w:rPr>
          <w:rFonts w:ascii="仿宋_GB2312" w:eastAsia="仿宋_GB2312" w:hAnsi="宋体" w:cs="宋体"/>
          <w:b/>
          <w:kern w:val="0"/>
          <w:sz w:val="28"/>
          <w:szCs w:val="28"/>
        </w:rPr>
        <w:t xml:space="preserve"> </w:t>
      </w:r>
      <w:r w:rsidRPr="00305D58">
        <w:rPr>
          <w:rFonts w:ascii="仿宋_GB2312" w:eastAsia="仿宋_GB2312" w:hAnsi="宋体" w:cs="宋体" w:hint="eastAsia"/>
          <w:b/>
          <w:kern w:val="0"/>
          <w:sz w:val="28"/>
          <w:szCs w:val="28"/>
        </w:rPr>
        <w:t>总则</w:t>
      </w:r>
    </w:p>
    <w:p w:rsidR="0057729F" w:rsidRPr="00305D58" w:rsidRDefault="0057729F" w:rsidP="00305D58">
      <w:pPr>
        <w:ind w:firstLineChars="200" w:firstLine="31680"/>
        <w:jc w:val="left"/>
        <w:rPr>
          <w:rFonts w:ascii="仿宋_GB2312" w:eastAsia="仿宋_GB2312" w:hAnsi="宋体" w:cs="宋体"/>
          <w:kern w:val="0"/>
          <w:sz w:val="28"/>
          <w:szCs w:val="28"/>
        </w:rPr>
      </w:pPr>
      <w:r w:rsidRPr="00305D58">
        <w:rPr>
          <w:rFonts w:ascii="仿宋_GB2312" w:eastAsia="仿宋_GB2312" w:hAnsi="宋体" w:cs="宋体" w:hint="eastAsia"/>
          <w:kern w:val="0"/>
          <w:sz w:val="28"/>
          <w:szCs w:val="28"/>
        </w:rPr>
        <w:t>第一条根据《中华人民共和国森林法》（以下简称森林法），制定本条例。</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第二条森林资源，包括森林、林木、林地以及依托森林、林木、林地生存的野生动物、植物和微生物。森林，包括乔木林和竹林。林木，包括树木和竹子。林地，包括郁闭度</w:t>
      </w:r>
      <w:r w:rsidRPr="00305D58">
        <w:rPr>
          <w:rFonts w:ascii="仿宋_GB2312" w:eastAsia="仿宋_GB2312" w:hAnsi="宋体" w:cs="宋体"/>
          <w:kern w:val="0"/>
          <w:sz w:val="28"/>
          <w:szCs w:val="28"/>
        </w:rPr>
        <w:t>0</w:t>
      </w:r>
      <w:r w:rsidRPr="00305D58">
        <w:rPr>
          <w:rFonts w:ascii="仿宋_GB2312" w:eastAsia="仿宋_GB2312" w:hAnsi="宋体" w:cs="宋体" w:hint="eastAsia"/>
          <w:kern w:val="0"/>
          <w:sz w:val="28"/>
          <w:szCs w:val="28"/>
        </w:rPr>
        <w:t>．</w:t>
      </w:r>
      <w:r w:rsidRPr="00305D58">
        <w:rPr>
          <w:rFonts w:ascii="仿宋_GB2312" w:eastAsia="仿宋_GB2312" w:hAnsi="宋体" w:cs="宋体"/>
          <w:kern w:val="0"/>
          <w:sz w:val="28"/>
          <w:szCs w:val="28"/>
        </w:rPr>
        <w:t>2</w:t>
      </w:r>
      <w:r w:rsidRPr="00305D58">
        <w:rPr>
          <w:rFonts w:ascii="仿宋_GB2312" w:eastAsia="仿宋_GB2312" w:hAnsi="宋体" w:cs="宋体" w:hint="eastAsia"/>
          <w:kern w:val="0"/>
          <w:sz w:val="28"/>
          <w:szCs w:val="28"/>
        </w:rPr>
        <w:t>以上的乔木林地以及竹林地、灌木林地、疏林地、采伐迹地、火烧迹地、未成林造林地、苗圃地和县级以上人民政府规划的宜林地。</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第三条国家依法实行森林、林木和林地登记发证制度。依法登记的森林、林木和林地的所有权、使用权受法律保护，任何单位和个人不得侵犯。森林、林木和林地的权属证书式样由国务院林业主管部门规定。</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第四条依法使用的国家所有的森林、林木和林地，按照下列规定登记：</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一）使用国务院确定的国家所有的重点林区（以下简称重点林区）的森林、林木和林地的单位，应当向国务院林业主管部门提出登记申请，由国务院林业主管部门登记造册，核发证书，确认森林、林木和林地使用权以及由使用者所有的林木所有权；</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二）使用国家所有的跨行政区域的森林、林木和林地的单位和个人，应当向共同的上一级人民政府林业主管部门提出登记申请，由该人民政府登记造册，核发证书，确认森林、林木和林地使用权以及由使用者所有的林木所有权；</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三）使用国家所有的其他森林、林木和林地的单位和个人，应当向县级以上地方人民政府林业主管部门提出登记申请，由县级以上地方人民政府登记造册，核发证书，确认森林、林木和林地使用权以及由使用者所有的林木所有权。未确定使用权的国家所有的森林、林木和林地，由县级以上人民政府登记造册，负责保护管理。</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第五条集体所有的森林、林木和林地，由所有者向所在地的县级人民政府林业主管部门提出登记申请，由该县级人民政府登记造册，核发证书，确认所有权。</w:t>
      </w:r>
    </w:p>
    <w:p w:rsidR="0057729F" w:rsidRPr="00305D58" w:rsidRDefault="0057729F" w:rsidP="00305D58">
      <w:pPr>
        <w:ind w:firstLineChars="200" w:firstLine="31680"/>
        <w:jc w:val="left"/>
        <w:rPr>
          <w:rFonts w:ascii="仿宋_GB2312" w:eastAsia="仿宋_GB2312" w:hAnsi="宋体" w:cs="宋体"/>
          <w:kern w:val="0"/>
          <w:sz w:val="28"/>
          <w:szCs w:val="28"/>
        </w:rPr>
      </w:pPr>
      <w:r w:rsidRPr="00305D58">
        <w:rPr>
          <w:rFonts w:ascii="仿宋_GB2312" w:eastAsia="仿宋_GB2312" w:hAnsi="宋体" w:cs="宋体" w:hint="eastAsia"/>
          <w:kern w:val="0"/>
          <w:sz w:val="28"/>
          <w:szCs w:val="28"/>
        </w:rPr>
        <w:t>单位和个人所有的林木，由所有者向所在地的县级人民政府林业主管部门提出登记申请，由该县级人民政府登记造册，核发证书，确认林木所有权。</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使用集体所有的森林、林木和林地的单位和个人，应当向所在地的县级人民政府林业主管部门提出登记申请，由该县级人民政府登记造册，核发证书，确认森林、林木和林地使用权。</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第六条改变森林、林木和林地所有权、使用权的，应当依法办理变更登记手续。</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第七条县级以上人民政府林业主管部门应当建立森林、林木和林地权属管理档案。</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八条国家重点防护林和特种用途林，由国务院林业主管部门提出意见，报国务院批准公布；地方重点防护林和特种用途林，由省、自治区、直辖市人民政府林业主管部门提出意见，报本级人民政府批准公布；其他防护林、用材林、特种用途林以及经济林、薪炭林，由县级人民政府林业主管部门根据国家关于林种划分的规定和本级</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人民政府的部署组织划定，报本级人民政府批准公布。</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省、自治区、直辖市行政区域内的重点防护林和特种用途林的面积，不得少于本行政区域森林总面积的百分之三十。</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经批准公布的林种改变为其他林种的，应当报原批准公布机关批准。</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第九条依照森林法第八条第一款第（五）项规定提取的资金，必须专门用于营造坑木、造纸等用材林，不得挪作他用。审计机关和林业主管部门应当加强监督。</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第十条国务院林业主管部门向重点林区派驻的森林资源监督机构，应当加强对重点林区内森林资源保护管理的监督检查。</w:t>
      </w:r>
    </w:p>
    <w:p w:rsidR="0057729F" w:rsidRPr="00305D58" w:rsidRDefault="0057729F" w:rsidP="00305D58">
      <w:pPr>
        <w:ind w:firstLineChars="200" w:firstLine="31680"/>
        <w:jc w:val="center"/>
        <w:rPr>
          <w:rFonts w:ascii="仿宋_GB2312" w:eastAsia="仿宋_GB2312" w:hAnsi="宋体" w:cs="宋体"/>
          <w:b/>
          <w:kern w:val="0"/>
          <w:sz w:val="28"/>
          <w:szCs w:val="28"/>
        </w:rPr>
      </w:pP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w:t>
      </w:r>
      <w:r w:rsidRPr="00305D58">
        <w:rPr>
          <w:rFonts w:ascii="仿宋_GB2312" w:eastAsia="仿宋_GB2312" w:hAnsi="宋体" w:cs="宋体" w:hint="eastAsia"/>
          <w:b/>
          <w:kern w:val="0"/>
          <w:sz w:val="28"/>
          <w:szCs w:val="28"/>
        </w:rPr>
        <w:t>第二章</w:t>
      </w:r>
      <w:r w:rsidRPr="00305D58">
        <w:rPr>
          <w:rFonts w:ascii="仿宋_GB2312" w:eastAsia="仿宋_GB2312" w:hAnsi="宋体" w:cs="宋体"/>
          <w:b/>
          <w:kern w:val="0"/>
          <w:sz w:val="28"/>
          <w:szCs w:val="28"/>
        </w:rPr>
        <w:t xml:space="preserve"> </w:t>
      </w:r>
      <w:r w:rsidRPr="00305D58">
        <w:rPr>
          <w:rFonts w:ascii="仿宋_GB2312" w:eastAsia="仿宋_GB2312" w:hAnsi="宋体" w:cs="宋体" w:hint="eastAsia"/>
          <w:b/>
          <w:kern w:val="0"/>
          <w:sz w:val="28"/>
          <w:szCs w:val="28"/>
        </w:rPr>
        <w:t>森林经营管理</w:t>
      </w:r>
    </w:p>
    <w:p w:rsidR="0057729F" w:rsidRDefault="0057729F" w:rsidP="00305D58">
      <w:pPr>
        <w:ind w:firstLineChars="200" w:firstLine="31680"/>
        <w:jc w:val="left"/>
        <w:rPr>
          <w:rFonts w:ascii="仿宋_GB2312" w:eastAsia="仿宋_GB2312" w:hAnsi="宋体" w:cs="宋体"/>
          <w:kern w:val="0"/>
          <w:sz w:val="28"/>
          <w:szCs w:val="28"/>
        </w:rPr>
      </w:pPr>
      <w:r w:rsidRPr="00305D58">
        <w:rPr>
          <w:rFonts w:ascii="仿宋_GB2312" w:eastAsia="仿宋_GB2312" w:hAnsi="宋体" w:cs="宋体" w:hint="eastAsia"/>
          <w:kern w:val="0"/>
          <w:sz w:val="28"/>
          <w:szCs w:val="28"/>
        </w:rPr>
        <w:t>第十一条国务院林业主管部门应当定期监测全国森林资源消长和森林生态环境变化的情况。重点林区森林资源调查、建立档案和编制森林经营方案等项工作，由国务院林业</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主管部门组织实施；其他森林资源调查、建立档案和编制森林经营方案等项工作，由县级以上地方人民政府林业主管部门组织实施。</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第十二条制定林业长远规划，应当遵循下列原则：</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（一）保护生态环境和促进经济的可持续发展；</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（二）以现有的森林资源为基础；</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（三）与土地利用总体规划、水土保持规划、城市规划、村庄和集镇规划相协调。</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第十三条林业长远规划应当包括下列内容：</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（一）林业发展目标；</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（二）林种比例；</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（三）林地保护利用规划；</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（四）植树造林规划。</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第十四条全国林业长远规划由国务院林业主管部门会同其他有关部门编制，报国务院批准后施行。</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地方各级林业长远规划由县级以上地方人民政府林业主管部门会同其他有关部门编制，报本级人民政府批准后施行。</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下级林业长远规划应当根据上一级林业长远规划编制。</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林业长远规划的调整、修改，应当报经原批准机关批准。</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第十五条国家依法保护森林、林木和林地经营者的合法权益。任何单位和个人不得侵占经营者依法所有的林木和使用的林地。</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用材林、经济林和薪炭林的经营者，依法享有经营权、收益权和其他合法权益。</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防护林和特种用途林的经营者，有获得森林生态效益补偿的权利。</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第十六条勘查、开采矿藏和修建道路、水利、电力、通讯等工程，需要占用或者征用林地的，必须遵守下列规定：</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一）用地单位应当向县级以上人民政府林业主管部门提出用地申请，经审核同意后，按照国家规定的标准预交森林植被恢复费，领取使用林地审核同意书。用地单位凭使用林地审核同意书依法办理建设用地审批手续。占用或者征用林地未经林业主管部门审核同意的，土地行政主管部门不得受理建设用地申请。</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（二）占用或者征用防护林林地或者特种用途林林地面积</w:t>
      </w:r>
      <w:r w:rsidRPr="00305D58">
        <w:rPr>
          <w:rFonts w:ascii="仿宋_GB2312" w:eastAsia="仿宋_GB2312" w:hAnsi="宋体" w:cs="宋体"/>
          <w:kern w:val="0"/>
          <w:sz w:val="28"/>
          <w:szCs w:val="28"/>
        </w:rPr>
        <w:t>10</w:t>
      </w:r>
      <w:r w:rsidRPr="00305D58">
        <w:rPr>
          <w:rFonts w:ascii="仿宋_GB2312" w:eastAsia="仿宋_GB2312" w:hAnsi="宋体" w:cs="宋体" w:hint="eastAsia"/>
          <w:kern w:val="0"/>
          <w:sz w:val="28"/>
          <w:szCs w:val="28"/>
        </w:rPr>
        <w:t>公顷以上的，用材林、经济林、薪炭林林地及其采伐迹地面积</w:t>
      </w:r>
      <w:r w:rsidRPr="00305D58">
        <w:rPr>
          <w:rFonts w:ascii="仿宋_GB2312" w:eastAsia="仿宋_GB2312" w:hAnsi="宋体" w:cs="宋体"/>
          <w:kern w:val="0"/>
          <w:sz w:val="28"/>
          <w:szCs w:val="28"/>
        </w:rPr>
        <w:t>35</w:t>
      </w:r>
      <w:r w:rsidRPr="00305D58">
        <w:rPr>
          <w:rFonts w:ascii="仿宋_GB2312" w:eastAsia="仿宋_GB2312" w:hAnsi="宋体" w:cs="宋体" w:hint="eastAsia"/>
          <w:kern w:val="0"/>
          <w:sz w:val="28"/>
          <w:szCs w:val="28"/>
        </w:rPr>
        <w:t>公顷以上的，其他林地面积</w:t>
      </w:r>
      <w:r w:rsidRPr="00305D58">
        <w:rPr>
          <w:rFonts w:ascii="仿宋_GB2312" w:eastAsia="仿宋_GB2312" w:hAnsi="宋体" w:cs="宋体"/>
          <w:kern w:val="0"/>
          <w:sz w:val="28"/>
          <w:szCs w:val="28"/>
        </w:rPr>
        <w:t>70</w:t>
      </w:r>
      <w:r w:rsidRPr="00305D58">
        <w:rPr>
          <w:rFonts w:ascii="仿宋_GB2312" w:eastAsia="仿宋_GB2312" w:hAnsi="宋体" w:cs="宋体" w:hint="eastAsia"/>
          <w:kern w:val="0"/>
          <w:sz w:val="28"/>
          <w:szCs w:val="28"/>
        </w:rPr>
        <w:t>公顷以上的，由国务院林业主管部门审核；占用或者征用林地面积低于上述规定数量的，由省、自治区、直辖市人民政府林业主管部门审核。占用或者征用重点林区的林地的，由国务院林业主管部门审核。</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（三）用地单位需要采伐已经批准占用或者征用的林地上的林木时，应当向林地所在地的县级以上地方人民政府林业主管部门或者国务院林业主管部门申请林木采伐许可证。</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（四）占用或者征用林地未被批准的，有关林业主管部门应当自接到不予批准通知之日起</w:t>
      </w:r>
      <w:r w:rsidRPr="00305D58">
        <w:rPr>
          <w:rFonts w:ascii="仿宋_GB2312" w:eastAsia="仿宋_GB2312" w:hAnsi="宋体" w:cs="宋体"/>
          <w:kern w:val="0"/>
          <w:sz w:val="28"/>
          <w:szCs w:val="28"/>
        </w:rPr>
        <w:t>7</w:t>
      </w:r>
      <w:r w:rsidRPr="00305D58">
        <w:rPr>
          <w:rFonts w:ascii="仿宋_GB2312" w:eastAsia="仿宋_GB2312" w:hAnsi="宋体" w:cs="宋体" w:hint="eastAsia"/>
          <w:kern w:val="0"/>
          <w:sz w:val="28"/>
          <w:szCs w:val="28"/>
        </w:rPr>
        <w:t>日内将收取的森林植被恢复费如数退还。</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第十七条需要临时占用林地的，应当经县级以上人民政府林业主管部门批准。临时占用林地的期限不得超过两年，并不得在临时占用的林地上修筑永久性建筑物；占用期满后，用地单位必须恢复林业生产条件。</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十八条森林经营单位在所经营的林地范围内修筑直接为林业生产服务的工程设施，需要占用林地的，由县级以上人民政府林业主管部门批准；修筑其他工程设施，需要将林地转为非林业建设用地的，必须依法办理建设用地审批手续。</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前款所称直接为林业生产服务的工程设施是指：</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（一）培育、生产种子、苗木的设施；</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（二）贮存种子、苗木、木材的设施；</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（三）集材道、运材道；</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（四）林业科研、试验、示范基地；</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（五）野生动植物保护、护林、森林病虫害防治、森林防火、木材检疫的设施；</w:t>
      </w:r>
    </w:p>
    <w:p w:rsidR="0057729F" w:rsidRPr="00305D58" w:rsidRDefault="0057729F" w:rsidP="00305D58">
      <w:pPr>
        <w:ind w:firstLineChars="200" w:firstLine="31680"/>
        <w:jc w:val="left"/>
        <w:rPr>
          <w:rFonts w:ascii="仿宋_GB2312" w:eastAsia="仿宋_GB2312" w:hAnsi="宋体" w:cs="宋体"/>
          <w:kern w:val="0"/>
          <w:sz w:val="28"/>
          <w:szCs w:val="28"/>
        </w:rPr>
      </w:pPr>
      <w:r w:rsidRPr="00305D58">
        <w:rPr>
          <w:rFonts w:ascii="仿宋_GB2312" w:eastAsia="仿宋_GB2312" w:hAnsi="宋体" w:cs="宋体" w:hint="eastAsia"/>
          <w:kern w:val="0"/>
          <w:sz w:val="28"/>
          <w:szCs w:val="28"/>
        </w:rPr>
        <w:t>（六）供水、供电、供热、供气、通讯基础设施。</w:t>
      </w:r>
    </w:p>
    <w:p w:rsidR="0057729F" w:rsidRPr="00305D58" w:rsidRDefault="0057729F" w:rsidP="00305D58">
      <w:pPr>
        <w:ind w:firstLineChars="200" w:firstLine="31680"/>
        <w:jc w:val="center"/>
        <w:rPr>
          <w:rFonts w:ascii="仿宋_GB2312" w:eastAsia="仿宋_GB2312" w:hAnsi="宋体" w:cs="宋体"/>
          <w:b/>
          <w:kern w:val="0"/>
          <w:sz w:val="28"/>
          <w:szCs w:val="28"/>
        </w:rPr>
      </w:pPr>
      <w:r w:rsidRPr="00305D58">
        <w:rPr>
          <w:rFonts w:ascii="仿宋_GB2312" w:eastAsia="仿宋_GB2312" w:hAnsi="宋体" w:cs="宋体" w:hint="eastAsia"/>
          <w:b/>
          <w:kern w:val="0"/>
          <w:sz w:val="28"/>
          <w:szCs w:val="28"/>
        </w:rPr>
        <w:t>第三章</w:t>
      </w:r>
      <w:r w:rsidRPr="00305D58">
        <w:rPr>
          <w:rFonts w:ascii="仿宋_GB2312" w:eastAsia="仿宋_GB2312" w:hAnsi="宋体" w:cs="宋体"/>
          <w:b/>
          <w:kern w:val="0"/>
          <w:sz w:val="28"/>
          <w:szCs w:val="28"/>
        </w:rPr>
        <w:t xml:space="preserve"> </w:t>
      </w:r>
      <w:r w:rsidRPr="00305D58">
        <w:rPr>
          <w:rFonts w:ascii="仿宋_GB2312" w:eastAsia="仿宋_GB2312" w:hAnsi="宋体" w:cs="宋体" w:hint="eastAsia"/>
          <w:b/>
          <w:kern w:val="0"/>
          <w:sz w:val="28"/>
          <w:szCs w:val="28"/>
        </w:rPr>
        <w:t>森林保护</w:t>
      </w:r>
    </w:p>
    <w:p w:rsidR="0057729F" w:rsidRPr="00305D58" w:rsidRDefault="0057729F" w:rsidP="00305D58">
      <w:pPr>
        <w:ind w:firstLineChars="200" w:firstLine="31680"/>
        <w:jc w:val="left"/>
        <w:rPr>
          <w:rFonts w:ascii="仿宋_GB2312" w:eastAsia="仿宋_GB2312" w:hAnsi="宋体" w:cs="宋体"/>
          <w:kern w:val="0"/>
          <w:sz w:val="28"/>
          <w:szCs w:val="28"/>
        </w:rPr>
      </w:pPr>
      <w:r w:rsidRPr="00305D58">
        <w:rPr>
          <w:rFonts w:ascii="仿宋_GB2312" w:eastAsia="仿宋_GB2312" w:hAnsi="宋体" w:cs="宋体" w:hint="eastAsia"/>
          <w:kern w:val="0"/>
          <w:sz w:val="28"/>
          <w:szCs w:val="28"/>
        </w:rPr>
        <w:t>第十九条县级以上人民政府林业主管部门应当根据森林病虫害测报中心和测报点对测报对象的调查和监测情况，定期发布长期、中期、短期森林病虫害预报，并及时提出防治方案。</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森林经营者应当选用良种，营造混交林，实行科学育林，提高防御森林病虫害的能力。</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发生森林病虫害时，有关部门、森林经营者应当采取综合防治措施，及时进行除治。</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发生严重森林病虫害时，当地人民政府应当采取紧急除治措施，防止蔓延，消除隐患。</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二十条国务院林业主管部门负责确定全国林木种苗检疫对象。省、自治区、直辖市人民政府林业主管部门根据本地区的需要，可以确定本省、自治区、直辖市的林木种苗补充检疫对象，报国务院林业主管部门备案。</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第二十一条禁止毁林开垦、毁林采种和违反操作技术规程采脂、挖笋、掘根、剥树皮及过度修枝的毁林行为。</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第二十二条</w:t>
      </w:r>
      <w:r w:rsidRPr="00305D58">
        <w:rPr>
          <w:rFonts w:ascii="仿宋_GB2312" w:eastAsia="仿宋_GB2312" w:hAnsi="宋体" w:cs="宋体"/>
          <w:kern w:val="0"/>
          <w:sz w:val="28"/>
          <w:szCs w:val="28"/>
        </w:rPr>
        <w:t>25</w:t>
      </w:r>
      <w:r w:rsidRPr="00305D58">
        <w:rPr>
          <w:rFonts w:ascii="仿宋_GB2312" w:eastAsia="仿宋_GB2312" w:hAnsi="宋体" w:cs="宋体" w:hint="eastAsia"/>
          <w:kern w:val="0"/>
          <w:sz w:val="28"/>
          <w:szCs w:val="28"/>
        </w:rPr>
        <w:t>度以上的坡地应当用于植树、种草。</w:t>
      </w:r>
      <w:r w:rsidRPr="00305D58">
        <w:rPr>
          <w:rFonts w:ascii="仿宋_GB2312" w:eastAsia="仿宋_GB2312" w:hAnsi="宋体" w:cs="宋体"/>
          <w:kern w:val="0"/>
          <w:sz w:val="28"/>
          <w:szCs w:val="28"/>
        </w:rPr>
        <w:t>25</w:t>
      </w:r>
      <w:r w:rsidRPr="00305D58">
        <w:rPr>
          <w:rFonts w:ascii="仿宋_GB2312" w:eastAsia="仿宋_GB2312" w:hAnsi="宋体" w:cs="宋体" w:hint="eastAsia"/>
          <w:kern w:val="0"/>
          <w:sz w:val="28"/>
          <w:szCs w:val="28"/>
        </w:rPr>
        <w:t>度以上的坡耕地应当按照当地人民政府制定的规划，逐步退耕，植树和种草。</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第二十三条发生森林火灾时，当地人民政府必须立即组织军民扑救；有关部门应当积极做好扑救火灾物资的供应、运输和通讯、医疗等工作。</w:t>
      </w:r>
    </w:p>
    <w:p w:rsidR="0057729F" w:rsidRPr="00305D58" w:rsidRDefault="0057729F" w:rsidP="00305D58">
      <w:pPr>
        <w:ind w:firstLineChars="200" w:firstLine="31680"/>
        <w:jc w:val="left"/>
        <w:rPr>
          <w:rFonts w:ascii="仿宋_GB2312" w:eastAsia="仿宋_GB2312" w:hAnsi="宋体" w:cs="宋体"/>
          <w:kern w:val="0"/>
          <w:sz w:val="28"/>
          <w:szCs w:val="28"/>
        </w:rPr>
      </w:pPr>
    </w:p>
    <w:p w:rsidR="0057729F" w:rsidRPr="00305D58" w:rsidRDefault="0057729F" w:rsidP="00305D58">
      <w:pPr>
        <w:ind w:firstLineChars="200" w:firstLine="31680"/>
        <w:jc w:val="center"/>
        <w:rPr>
          <w:rFonts w:ascii="仿宋_GB2312" w:eastAsia="仿宋_GB2312" w:hAnsi="宋体" w:cs="宋体"/>
          <w:b/>
          <w:kern w:val="0"/>
          <w:sz w:val="28"/>
          <w:szCs w:val="28"/>
        </w:rPr>
      </w:pPr>
      <w:r w:rsidRPr="00305D58">
        <w:rPr>
          <w:rFonts w:ascii="仿宋_GB2312" w:eastAsia="仿宋_GB2312" w:hAnsi="宋体" w:cs="宋体" w:hint="eastAsia"/>
          <w:b/>
          <w:kern w:val="0"/>
          <w:sz w:val="28"/>
          <w:szCs w:val="28"/>
        </w:rPr>
        <w:t>第四章</w:t>
      </w:r>
      <w:r w:rsidRPr="00305D58">
        <w:rPr>
          <w:rFonts w:ascii="仿宋_GB2312" w:eastAsia="仿宋_GB2312" w:hAnsi="宋体" w:cs="宋体"/>
          <w:b/>
          <w:kern w:val="0"/>
          <w:sz w:val="28"/>
          <w:szCs w:val="28"/>
        </w:rPr>
        <w:t xml:space="preserve"> </w:t>
      </w:r>
      <w:r w:rsidRPr="00305D58">
        <w:rPr>
          <w:rFonts w:ascii="仿宋_GB2312" w:eastAsia="仿宋_GB2312" w:hAnsi="宋体" w:cs="宋体" w:hint="eastAsia"/>
          <w:b/>
          <w:kern w:val="0"/>
          <w:sz w:val="28"/>
          <w:szCs w:val="28"/>
        </w:rPr>
        <w:t>植树造林</w:t>
      </w:r>
    </w:p>
    <w:p w:rsidR="0057729F" w:rsidRPr="00305D58" w:rsidRDefault="0057729F" w:rsidP="00305D58">
      <w:pPr>
        <w:ind w:firstLineChars="200" w:firstLine="31680"/>
        <w:jc w:val="center"/>
        <w:rPr>
          <w:rFonts w:ascii="仿宋_GB2312" w:eastAsia="仿宋_GB2312" w:hAnsi="宋体" w:cs="宋体"/>
          <w:kern w:val="0"/>
          <w:sz w:val="28"/>
          <w:szCs w:val="28"/>
        </w:rPr>
      </w:pPr>
    </w:p>
    <w:p w:rsidR="0057729F" w:rsidRPr="00305D58" w:rsidRDefault="0057729F" w:rsidP="00305D58">
      <w:pPr>
        <w:ind w:firstLineChars="200" w:firstLine="31680"/>
        <w:jc w:val="left"/>
        <w:rPr>
          <w:rFonts w:ascii="仿宋_GB2312" w:eastAsia="仿宋_GB2312" w:hAnsi="宋体" w:cs="宋体"/>
          <w:kern w:val="0"/>
          <w:sz w:val="28"/>
          <w:szCs w:val="28"/>
        </w:rPr>
      </w:pPr>
      <w:r w:rsidRPr="00305D58">
        <w:rPr>
          <w:rFonts w:ascii="仿宋_GB2312" w:eastAsia="仿宋_GB2312" w:hAnsi="宋体" w:cs="宋体" w:hint="eastAsia"/>
          <w:kern w:val="0"/>
          <w:sz w:val="28"/>
          <w:szCs w:val="28"/>
        </w:rPr>
        <w:t>第二十四条森林法所称森林覆盖率，是指以行政区域为单位森林面积与土地面积的百分比。森林面积，包括郁闭度</w:t>
      </w:r>
      <w:r w:rsidRPr="00305D58">
        <w:rPr>
          <w:rFonts w:ascii="仿宋_GB2312" w:eastAsia="仿宋_GB2312" w:hAnsi="宋体" w:cs="宋体"/>
          <w:kern w:val="0"/>
          <w:sz w:val="28"/>
          <w:szCs w:val="28"/>
        </w:rPr>
        <w:t>0</w:t>
      </w:r>
      <w:r w:rsidRPr="00305D58">
        <w:rPr>
          <w:rFonts w:ascii="仿宋_GB2312" w:eastAsia="仿宋_GB2312" w:hAnsi="宋体" w:cs="宋体" w:hint="eastAsia"/>
          <w:kern w:val="0"/>
          <w:sz w:val="28"/>
          <w:szCs w:val="28"/>
        </w:rPr>
        <w:t>．</w:t>
      </w:r>
      <w:r w:rsidRPr="00305D58">
        <w:rPr>
          <w:rFonts w:ascii="仿宋_GB2312" w:eastAsia="仿宋_GB2312" w:hAnsi="宋体" w:cs="宋体"/>
          <w:kern w:val="0"/>
          <w:sz w:val="28"/>
          <w:szCs w:val="28"/>
        </w:rPr>
        <w:t>2</w:t>
      </w:r>
      <w:r w:rsidRPr="00305D58">
        <w:rPr>
          <w:rFonts w:ascii="仿宋_GB2312" w:eastAsia="仿宋_GB2312" w:hAnsi="宋体" w:cs="宋体" w:hint="eastAsia"/>
          <w:kern w:val="0"/>
          <w:sz w:val="28"/>
          <w:szCs w:val="28"/>
        </w:rPr>
        <w:t>以上的乔木林地面积和竹林地面积、国家特别规定的灌木林地面积、农田林网以及村旁、路旁、水旁、宅旁林木的覆盖面积。</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县级以上地方人民政府应当按照国务院确定的森林覆盖率奋斗目标，确定本行政区域森林覆盖率的奋斗目标，并组织实施。</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第二十五条植树造林应当遵守造林技术规程，实行科学造林，提高林木的成活率。</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县级人民政府对本行政区域内当年造林的情况应当组织检查验收，除国家特别规定的干旱、半干旱地区外，成活率不足百分之八十五的，不得计入年度造林完成面积。</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第二十六条国家对造林绿化实行部门和单位负责制。</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铁路公路两旁、江河两岸、湖泊水库周围，各有关主管单位是造林绿化的责任单位。工矿区，机关、学校用地，部队营区以及农场、牧场、渔场经营地区，各该单位是造林绿化的责任单位。</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责任单位的造林绿化任务，由所在地的县级人民政府下达责任通知书，予以确认。</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第二十七条国家保护承包造林者依法享有的林木所有权和其他合法权益。未经发包方和承包方协商一致，不得随意变更或者解除承包造林合同。　　</w:t>
      </w:r>
    </w:p>
    <w:p w:rsidR="0057729F" w:rsidRPr="00305D58" w:rsidRDefault="0057729F" w:rsidP="00305D58">
      <w:pPr>
        <w:ind w:firstLineChars="200" w:firstLine="31680"/>
        <w:jc w:val="center"/>
        <w:rPr>
          <w:rFonts w:ascii="仿宋_GB2312" w:eastAsia="仿宋_GB2312" w:hAnsi="宋体" w:cs="宋体"/>
          <w:b/>
          <w:kern w:val="0"/>
          <w:sz w:val="28"/>
          <w:szCs w:val="28"/>
        </w:rPr>
      </w:pPr>
      <w:r w:rsidRPr="00305D58">
        <w:rPr>
          <w:rFonts w:ascii="仿宋_GB2312" w:eastAsia="仿宋_GB2312" w:hAnsi="宋体" w:cs="宋体" w:hint="eastAsia"/>
          <w:b/>
          <w:kern w:val="0"/>
          <w:sz w:val="28"/>
          <w:szCs w:val="28"/>
        </w:rPr>
        <w:t>第五章</w:t>
      </w:r>
      <w:r w:rsidRPr="00305D58">
        <w:rPr>
          <w:rFonts w:ascii="仿宋_GB2312" w:eastAsia="仿宋_GB2312" w:hAnsi="宋体" w:cs="宋体"/>
          <w:b/>
          <w:kern w:val="0"/>
          <w:sz w:val="28"/>
          <w:szCs w:val="28"/>
        </w:rPr>
        <w:t xml:space="preserve"> </w:t>
      </w:r>
      <w:r w:rsidRPr="00305D58">
        <w:rPr>
          <w:rFonts w:ascii="仿宋_GB2312" w:eastAsia="仿宋_GB2312" w:hAnsi="宋体" w:cs="宋体" w:hint="eastAsia"/>
          <w:b/>
          <w:kern w:val="0"/>
          <w:sz w:val="28"/>
          <w:szCs w:val="28"/>
        </w:rPr>
        <w:t>森林采伐</w:t>
      </w:r>
    </w:p>
    <w:p w:rsidR="0057729F" w:rsidRPr="00305D58" w:rsidRDefault="0057729F" w:rsidP="00305D58">
      <w:pPr>
        <w:ind w:firstLineChars="200" w:firstLine="31680"/>
        <w:jc w:val="left"/>
        <w:rPr>
          <w:rFonts w:ascii="仿宋_GB2312" w:eastAsia="仿宋_GB2312" w:hAnsi="宋体" w:cs="宋体"/>
          <w:kern w:val="0"/>
          <w:sz w:val="28"/>
          <w:szCs w:val="28"/>
        </w:rPr>
      </w:pPr>
      <w:r w:rsidRPr="00305D58">
        <w:rPr>
          <w:rFonts w:ascii="仿宋_GB2312" w:eastAsia="仿宋_GB2312" w:hAnsi="宋体" w:cs="宋体" w:hint="eastAsia"/>
          <w:kern w:val="0"/>
          <w:sz w:val="28"/>
          <w:szCs w:val="28"/>
        </w:rPr>
        <w:t>第二十八条国家所有的森林和林木以国有林业企业事业单位、农场、厂矿为单位，集体所有的森林和林木、个人所有的林木以县为单位，制定年森林采伐限额，由省、自治区、直辖市人民政府林业主管部门汇总、平衡，经本级人民政府审核后，报国务院批准；其中，重点林区的年森林采伐限额，由国务院林业主管部门审核后，报国</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务院批准。</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国务院批准的年森林采伐限额，每</w:t>
      </w:r>
      <w:r w:rsidRPr="00305D58">
        <w:rPr>
          <w:rFonts w:ascii="仿宋_GB2312" w:eastAsia="仿宋_GB2312" w:hAnsi="宋体" w:cs="宋体"/>
          <w:kern w:val="0"/>
          <w:sz w:val="28"/>
          <w:szCs w:val="28"/>
        </w:rPr>
        <w:t>5</w:t>
      </w:r>
      <w:r w:rsidRPr="00305D58">
        <w:rPr>
          <w:rFonts w:ascii="仿宋_GB2312" w:eastAsia="仿宋_GB2312" w:hAnsi="宋体" w:cs="宋体" w:hint="eastAsia"/>
          <w:kern w:val="0"/>
          <w:sz w:val="28"/>
          <w:szCs w:val="28"/>
        </w:rPr>
        <w:t>年核定一次。</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第二十九条采伐森林、林木作为商品销售的，必须纳入国家年度木材生产计划；但是，农村居民采伐自留山上个人所有的薪炭林和自留地、房前屋后个人所有的零星林木除外。</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第三十条申请林木采伐许可证，除应当提交申请采伐林木的所有权证书或者使用权证书外，还应当按照下列规定提交其他有关证明文件：</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（一）国有林业企业事业单位还应当提交采伐区调查设计文件和上年度采伐更新验收证明；</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（二）其他单位还应当提交包括采伐林木的目的、地点、林种、林况、面积、蓄积量、方式和更新措施等内容的文件；</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（三）个人还应当提交包括采伐林木的地点、面积、树种、株数、蓄积量、更新时间等内容的文件。</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因扑救森林火灾、防洪抢险等紧急情况需要采伐林木的，组织抢险的单位或者部门应当自紧急情况结束之日起</w:t>
      </w:r>
      <w:r w:rsidRPr="00305D58">
        <w:rPr>
          <w:rFonts w:ascii="仿宋_GB2312" w:eastAsia="仿宋_GB2312" w:hAnsi="宋体" w:cs="宋体"/>
          <w:kern w:val="0"/>
          <w:sz w:val="28"/>
          <w:szCs w:val="28"/>
        </w:rPr>
        <w:t>30</w:t>
      </w:r>
      <w:r w:rsidRPr="00305D58">
        <w:rPr>
          <w:rFonts w:ascii="仿宋_GB2312" w:eastAsia="仿宋_GB2312" w:hAnsi="宋体" w:cs="宋体" w:hint="eastAsia"/>
          <w:kern w:val="0"/>
          <w:sz w:val="28"/>
          <w:szCs w:val="28"/>
        </w:rPr>
        <w:t>日内，将采伐林木的情况报告当地县级以上人民政府林业主管部门。</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第三十一条有下列情形之一的，不得核发林木采伐许可证：</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（一）防护林和特种用途林进行非抚育或者非更新性质的采伐的，或者采伐封山育林期、封山育林区内的林木的；</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（二）上年度采伐后未完成更新造林任务的；</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（三）上年度发生重大滥伐案件、森林火灾或者大面积严重森林病虫害，未采取预防和改进措施的。</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林木采伐许可证的式样由国务院林业主管部门规定，由省、自治区、直辖市人民政府林业主管部门印制。</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第三十二条除森林法已有明确规定的外，林木采伐许可证按照下列规定权限核发：</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（一）县属国有林场，由所在地的县级人民政府林业主管部门核发；</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（二）省、自治区、直辖市和设区的市、自治州所属的国有林业企业事业单位、其他国有企业事业单位，由所在地的省、自治区、直辖市人民政府林业主管部门核发；</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（三）重点林区的国有林业企业事业单位，由国务院林业主管部门核发。</w:t>
      </w:r>
    </w:p>
    <w:p w:rsidR="0057729F" w:rsidRPr="00305D58" w:rsidRDefault="0057729F" w:rsidP="00305D58">
      <w:pPr>
        <w:ind w:firstLineChars="200" w:firstLine="31680"/>
        <w:jc w:val="left"/>
        <w:rPr>
          <w:rFonts w:ascii="仿宋_GB2312" w:eastAsia="仿宋_GB2312" w:hAnsi="宋体" w:cs="宋体"/>
          <w:kern w:val="0"/>
          <w:sz w:val="28"/>
          <w:szCs w:val="28"/>
        </w:rPr>
      </w:pPr>
      <w:r w:rsidRPr="00305D58">
        <w:rPr>
          <w:rFonts w:ascii="仿宋_GB2312" w:eastAsia="仿宋_GB2312" w:hAnsi="宋体" w:cs="宋体" w:hint="eastAsia"/>
          <w:kern w:val="0"/>
          <w:sz w:val="28"/>
          <w:szCs w:val="28"/>
        </w:rPr>
        <w:t>第三十三条利用外资营造的用材林达到一定规模需要采伐的，应当在国务院批准的年森林采伐限额内，由省、自治区、直辖市人民政府林业主管部门批准，实行采伐限额单列。</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第三十四条在林区经营（含加工）木材，必须经县级以上人民政府林业主管部门批准。</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木材收购单位和个人不得收购没有林木采伐许可证或者其他合法来源证明的木材。</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前款所称木材，是指原木、锯材、竹材、木片和省、自治区、直辖市规定的其他木材。</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第三十五条从林区运出非国家统一调拨的木材，必须持有县级以上人民政府林业主管部门核发的木材运输证。</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重点林区的木材运输证，由国务院林业主管部门核发；其他木材运输证，由县级以上地方人民政府林业主管部门核发。</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木材运输证自木材起运点到终点全程有效，必须随货同行。没有木材运输证的，承运单位和个人不得承运。</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木材运输证的式样由国务院林业主管部门规定。</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第三十六条申请木材运输证，应当提交下列证明文件：</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（一）林木采伐许可证或者其他合法来源证明；</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（二）检疫证明；</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（三）省、自治区、直辖市人民政府林业主管部门规定的其他文件。</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符合前款条件的，受理木材运输证申请的县级以上人民政府林业主管部门应当自接到申请之日起</w:t>
      </w:r>
      <w:r w:rsidRPr="00305D58">
        <w:rPr>
          <w:rFonts w:ascii="仿宋_GB2312" w:eastAsia="仿宋_GB2312" w:hAnsi="宋体" w:cs="宋体"/>
          <w:kern w:val="0"/>
          <w:sz w:val="28"/>
          <w:szCs w:val="28"/>
        </w:rPr>
        <w:t>3</w:t>
      </w:r>
      <w:r w:rsidRPr="00305D58">
        <w:rPr>
          <w:rFonts w:ascii="仿宋_GB2312" w:eastAsia="仿宋_GB2312" w:hAnsi="宋体" w:cs="宋体" w:hint="eastAsia"/>
          <w:kern w:val="0"/>
          <w:sz w:val="28"/>
          <w:szCs w:val="28"/>
        </w:rPr>
        <w:t>日内发给木材运输证。</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依法发放的木材运输证所准运的木材运输总量，不得超过当地年度木材生产计划规定可以运出销售的木材总量。</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三十七条经省、自治区、直辖市人民政府批准在林区设立的木材检查站，负责检查木材运输；无证运输木材的，木材检查站应当予以制止，可以暂扣无证运输的木材，并立即报请县级以上人民政府林业主管部门依法处理。</w:t>
      </w:r>
    </w:p>
    <w:p w:rsidR="0057729F" w:rsidRPr="00305D58" w:rsidRDefault="0057729F" w:rsidP="00305D58">
      <w:pPr>
        <w:ind w:firstLineChars="200" w:firstLine="31680"/>
        <w:jc w:val="center"/>
        <w:rPr>
          <w:rFonts w:ascii="仿宋_GB2312" w:eastAsia="仿宋_GB2312" w:hAnsi="宋体" w:cs="宋体"/>
          <w:b/>
          <w:kern w:val="0"/>
          <w:sz w:val="28"/>
          <w:szCs w:val="28"/>
        </w:rPr>
      </w:pPr>
      <w:r w:rsidRPr="00305D58">
        <w:rPr>
          <w:rFonts w:ascii="仿宋_GB2312" w:eastAsia="仿宋_GB2312" w:hAnsi="宋体" w:cs="宋体" w:hint="eastAsia"/>
          <w:b/>
          <w:kern w:val="0"/>
          <w:sz w:val="28"/>
          <w:szCs w:val="28"/>
        </w:rPr>
        <w:t>第六章</w:t>
      </w:r>
      <w:r w:rsidRPr="00305D58">
        <w:rPr>
          <w:rFonts w:ascii="仿宋_GB2312" w:eastAsia="仿宋_GB2312" w:hAnsi="宋体" w:cs="宋体"/>
          <w:b/>
          <w:kern w:val="0"/>
          <w:sz w:val="28"/>
          <w:szCs w:val="28"/>
        </w:rPr>
        <w:t xml:space="preserve"> </w:t>
      </w:r>
      <w:r w:rsidRPr="00305D58">
        <w:rPr>
          <w:rFonts w:ascii="仿宋_GB2312" w:eastAsia="仿宋_GB2312" w:hAnsi="宋体" w:cs="宋体" w:hint="eastAsia"/>
          <w:b/>
          <w:kern w:val="0"/>
          <w:sz w:val="28"/>
          <w:szCs w:val="28"/>
        </w:rPr>
        <w:t>法律责任</w:t>
      </w:r>
    </w:p>
    <w:p w:rsidR="0057729F" w:rsidRPr="00305D58" w:rsidRDefault="0057729F" w:rsidP="00305D58">
      <w:pPr>
        <w:ind w:firstLineChars="200" w:firstLine="31680"/>
        <w:jc w:val="center"/>
        <w:rPr>
          <w:rFonts w:ascii="仿宋_GB2312" w:eastAsia="仿宋_GB2312" w:hAnsi="宋体" w:cs="宋体"/>
          <w:b/>
          <w:kern w:val="0"/>
          <w:sz w:val="28"/>
          <w:szCs w:val="28"/>
        </w:rPr>
      </w:pPr>
    </w:p>
    <w:p w:rsidR="0057729F" w:rsidRPr="00305D58" w:rsidRDefault="0057729F" w:rsidP="00305D58">
      <w:pPr>
        <w:ind w:firstLineChars="200" w:firstLine="31680"/>
        <w:jc w:val="left"/>
        <w:rPr>
          <w:rFonts w:ascii="仿宋_GB2312" w:eastAsia="仿宋_GB2312" w:hAnsi="宋体" w:cs="宋体"/>
          <w:kern w:val="0"/>
          <w:sz w:val="28"/>
          <w:szCs w:val="28"/>
        </w:rPr>
      </w:pPr>
      <w:r w:rsidRPr="00305D58">
        <w:rPr>
          <w:rFonts w:ascii="仿宋_GB2312" w:eastAsia="仿宋_GB2312" w:hAnsi="宋体" w:cs="宋体" w:hint="eastAsia"/>
          <w:kern w:val="0"/>
          <w:sz w:val="28"/>
          <w:szCs w:val="28"/>
        </w:rPr>
        <w:t>第三十八条盗伐森林或者其他林木，以立木材积计算不足</w:t>
      </w:r>
      <w:r w:rsidRPr="00305D58">
        <w:rPr>
          <w:rFonts w:ascii="仿宋_GB2312" w:eastAsia="仿宋_GB2312" w:hAnsi="宋体" w:cs="宋体"/>
          <w:kern w:val="0"/>
          <w:sz w:val="28"/>
          <w:szCs w:val="28"/>
        </w:rPr>
        <w:t>0</w:t>
      </w:r>
      <w:r w:rsidRPr="00305D58">
        <w:rPr>
          <w:rFonts w:ascii="仿宋_GB2312" w:eastAsia="仿宋_GB2312" w:hAnsi="宋体" w:cs="宋体" w:hint="eastAsia"/>
          <w:kern w:val="0"/>
          <w:sz w:val="28"/>
          <w:szCs w:val="28"/>
        </w:rPr>
        <w:t>．</w:t>
      </w:r>
      <w:r w:rsidRPr="00305D58">
        <w:rPr>
          <w:rFonts w:ascii="仿宋_GB2312" w:eastAsia="仿宋_GB2312" w:hAnsi="宋体" w:cs="宋体"/>
          <w:kern w:val="0"/>
          <w:sz w:val="28"/>
          <w:szCs w:val="28"/>
        </w:rPr>
        <w:t>5</w:t>
      </w:r>
      <w:r w:rsidRPr="00305D58">
        <w:rPr>
          <w:rFonts w:ascii="仿宋_GB2312" w:eastAsia="仿宋_GB2312" w:hAnsi="宋体" w:cs="宋体" w:hint="eastAsia"/>
          <w:kern w:val="0"/>
          <w:sz w:val="28"/>
          <w:szCs w:val="28"/>
        </w:rPr>
        <w:t>立方米或者幼树不足</w:t>
      </w:r>
      <w:r w:rsidRPr="00305D58">
        <w:rPr>
          <w:rFonts w:ascii="仿宋_GB2312" w:eastAsia="仿宋_GB2312" w:hAnsi="宋体" w:cs="宋体"/>
          <w:kern w:val="0"/>
          <w:sz w:val="28"/>
          <w:szCs w:val="28"/>
        </w:rPr>
        <w:t>20</w:t>
      </w:r>
      <w:r w:rsidRPr="00305D58">
        <w:rPr>
          <w:rFonts w:ascii="仿宋_GB2312" w:eastAsia="仿宋_GB2312" w:hAnsi="宋体" w:cs="宋体" w:hint="eastAsia"/>
          <w:kern w:val="0"/>
          <w:sz w:val="28"/>
          <w:szCs w:val="28"/>
        </w:rPr>
        <w:t>株的，由县级以上人民政府林业主管部门责令补种盗伐株数</w:t>
      </w:r>
      <w:r w:rsidRPr="00305D58">
        <w:rPr>
          <w:rFonts w:ascii="仿宋_GB2312" w:eastAsia="仿宋_GB2312" w:hAnsi="宋体" w:cs="宋体"/>
          <w:kern w:val="0"/>
          <w:sz w:val="28"/>
          <w:szCs w:val="28"/>
        </w:rPr>
        <w:t>10</w:t>
      </w:r>
      <w:r w:rsidRPr="00305D58">
        <w:rPr>
          <w:rFonts w:ascii="仿宋_GB2312" w:eastAsia="仿宋_GB2312" w:hAnsi="宋体" w:cs="宋体" w:hint="eastAsia"/>
          <w:kern w:val="0"/>
          <w:sz w:val="28"/>
          <w:szCs w:val="28"/>
        </w:rPr>
        <w:t>倍的树木，没收盗伐的林木或者变卖所得，并处盗伐林木价值</w:t>
      </w:r>
      <w:r w:rsidRPr="00305D58">
        <w:rPr>
          <w:rFonts w:ascii="仿宋_GB2312" w:eastAsia="仿宋_GB2312" w:hAnsi="宋体" w:cs="宋体"/>
          <w:kern w:val="0"/>
          <w:sz w:val="28"/>
          <w:szCs w:val="28"/>
        </w:rPr>
        <w:t>3</w:t>
      </w:r>
      <w:r w:rsidRPr="00305D58">
        <w:rPr>
          <w:rFonts w:ascii="仿宋_GB2312" w:eastAsia="仿宋_GB2312" w:hAnsi="宋体" w:cs="宋体" w:hint="eastAsia"/>
          <w:kern w:val="0"/>
          <w:sz w:val="28"/>
          <w:szCs w:val="28"/>
        </w:rPr>
        <w:t>倍至</w:t>
      </w:r>
      <w:r w:rsidRPr="00305D58">
        <w:rPr>
          <w:rFonts w:ascii="仿宋_GB2312" w:eastAsia="仿宋_GB2312" w:hAnsi="宋体" w:cs="宋体"/>
          <w:kern w:val="0"/>
          <w:sz w:val="28"/>
          <w:szCs w:val="28"/>
        </w:rPr>
        <w:t>5</w:t>
      </w:r>
      <w:r w:rsidRPr="00305D58">
        <w:rPr>
          <w:rFonts w:ascii="仿宋_GB2312" w:eastAsia="仿宋_GB2312" w:hAnsi="宋体" w:cs="宋体" w:hint="eastAsia"/>
          <w:kern w:val="0"/>
          <w:sz w:val="28"/>
          <w:szCs w:val="28"/>
        </w:rPr>
        <w:t>倍的罚款。</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盗伐森林或者其他林木，以立木材积计算</w:t>
      </w:r>
      <w:r w:rsidRPr="00305D58">
        <w:rPr>
          <w:rFonts w:ascii="仿宋_GB2312" w:eastAsia="仿宋_GB2312" w:hAnsi="宋体" w:cs="宋体"/>
          <w:kern w:val="0"/>
          <w:sz w:val="28"/>
          <w:szCs w:val="28"/>
        </w:rPr>
        <w:t>0</w:t>
      </w:r>
      <w:r w:rsidRPr="00305D58">
        <w:rPr>
          <w:rFonts w:ascii="仿宋_GB2312" w:eastAsia="仿宋_GB2312" w:hAnsi="宋体" w:cs="宋体" w:hint="eastAsia"/>
          <w:kern w:val="0"/>
          <w:sz w:val="28"/>
          <w:szCs w:val="28"/>
        </w:rPr>
        <w:t>．</w:t>
      </w:r>
      <w:r w:rsidRPr="00305D58">
        <w:rPr>
          <w:rFonts w:ascii="仿宋_GB2312" w:eastAsia="仿宋_GB2312" w:hAnsi="宋体" w:cs="宋体"/>
          <w:kern w:val="0"/>
          <w:sz w:val="28"/>
          <w:szCs w:val="28"/>
        </w:rPr>
        <w:t>5</w:t>
      </w:r>
      <w:r w:rsidRPr="00305D58">
        <w:rPr>
          <w:rFonts w:ascii="仿宋_GB2312" w:eastAsia="仿宋_GB2312" w:hAnsi="宋体" w:cs="宋体" w:hint="eastAsia"/>
          <w:kern w:val="0"/>
          <w:sz w:val="28"/>
          <w:szCs w:val="28"/>
        </w:rPr>
        <w:t>立方米以上或者幼树</w:t>
      </w:r>
      <w:r w:rsidRPr="00305D58">
        <w:rPr>
          <w:rFonts w:ascii="仿宋_GB2312" w:eastAsia="仿宋_GB2312" w:hAnsi="宋体" w:cs="宋体"/>
          <w:kern w:val="0"/>
          <w:sz w:val="28"/>
          <w:szCs w:val="28"/>
        </w:rPr>
        <w:t>20</w:t>
      </w:r>
      <w:r w:rsidRPr="00305D58">
        <w:rPr>
          <w:rFonts w:ascii="仿宋_GB2312" w:eastAsia="仿宋_GB2312" w:hAnsi="宋体" w:cs="宋体" w:hint="eastAsia"/>
          <w:kern w:val="0"/>
          <w:sz w:val="28"/>
          <w:szCs w:val="28"/>
        </w:rPr>
        <w:t>株以上的，由县级以上人民政府林业主管部门责令补种盗伐株数</w:t>
      </w:r>
      <w:r w:rsidRPr="00305D58">
        <w:rPr>
          <w:rFonts w:ascii="仿宋_GB2312" w:eastAsia="仿宋_GB2312" w:hAnsi="宋体" w:cs="宋体"/>
          <w:kern w:val="0"/>
          <w:sz w:val="28"/>
          <w:szCs w:val="28"/>
        </w:rPr>
        <w:t>10</w:t>
      </w:r>
      <w:r w:rsidRPr="00305D58">
        <w:rPr>
          <w:rFonts w:ascii="仿宋_GB2312" w:eastAsia="仿宋_GB2312" w:hAnsi="宋体" w:cs="宋体" w:hint="eastAsia"/>
          <w:kern w:val="0"/>
          <w:sz w:val="28"/>
          <w:szCs w:val="28"/>
        </w:rPr>
        <w:t>倍的树木，没收盗伐的林木或者变卖所得，并处盗伐林木价值</w:t>
      </w:r>
      <w:r w:rsidRPr="00305D58">
        <w:rPr>
          <w:rFonts w:ascii="仿宋_GB2312" w:eastAsia="仿宋_GB2312" w:hAnsi="宋体" w:cs="宋体"/>
          <w:kern w:val="0"/>
          <w:sz w:val="28"/>
          <w:szCs w:val="28"/>
        </w:rPr>
        <w:t>5</w:t>
      </w:r>
      <w:r w:rsidRPr="00305D58">
        <w:rPr>
          <w:rFonts w:ascii="仿宋_GB2312" w:eastAsia="仿宋_GB2312" w:hAnsi="宋体" w:cs="宋体" w:hint="eastAsia"/>
          <w:kern w:val="0"/>
          <w:sz w:val="28"/>
          <w:szCs w:val="28"/>
        </w:rPr>
        <w:t>倍至</w:t>
      </w:r>
      <w:r w:rsidRPr="00305D58">
        <w:rPr>
          <w:rFonts w:ascii="仿宋_GB2312" w:eastAsia="仿宋_GB2312" w:hAnsi="宋体" w:cs="宋体"/>
          <w:kern w:val="0"/>
          <w:sz w:val="28"/>
          <w:szCs w:val="28"/>
        </w:rPr>
        <w:t>10</w:t>
      </w:r>
      <w:r w:rsidRPr="00305D58">
        <w:rPr>
          <w:rFonts w:ascii="仿宋_GB2312" w:eastAsia="仿宋_GB2312" w:hAnsi="宋体" w:cs="宋体" w:hint="eastAsia"/>
          <w:kern w:val="0"/>
          <w:sz w:val="28"/>
          <w:szCs w:val="28"/>
        </w:rPr>
        <w:t>倍的罚款。</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第三十九条滥伐森林或者其他林木，以立木材积计算不足</w:t>
      </w:r>
      <w:r w:rsidRPr="00305D58">
        <w:rPr>
          <w:rFonts w:ascii="仿宋_GB2312" w:eastAsia="仿宋_GB2312" w:hAnsi="宋体" w:cs="宋体"/>
          <w:kern w:val="0"/>
          <w:sz w:val="28"/>
          <w:szCs w:val="28"/>
        </w:rPr>
        <w:t>2</w:t>
      </w:r>
      <w:r w:rsidRPr="00305D58">
        <w:rPr>
          <w:rFonts w:ascii="仿宋_GB2312" w:eastAsia="仿宋_GB2312" w:hAnsi="宋体" w:cs="宋体" w:hint="eastAsia"/>
          <w:kern w:val="0"/>
          <w:sz w:val="28"/>
          <w:szCs w:val="28"/>
        </w:rPr>
        <w:t>立方米或者幼树不足</w:t>
      </w:r>
      <w:r w:rsidRPr="00305D58">
        <w:rPr>
          <w:rFonts w:ascii="仿宋_GB2312" w:eastAsia="仿宋_GB2312" w:hAnsi="宋体" w:cs="宋体"/>
          <w:kern w:val="0"/>
          <w:sz w:val="28"/>
          <w:szCs w:val="28"/>
        </w:rPr>
        <w:t>50</w:t>
      </w:r>
      <w:r w:rsidRPr="00305D58">
        <w:rPr>
          <w:rFonts w:ascii="仿宋_GB2312" w:eastAsia="仿宋_GB2312" w:hAnsi="宋体" w:cs="宋体" w:hint="eastAsia"/>
          <w:kern w:val="0"/>
          <w:sz w:val="28"/>
          <w:szCs w:val="28"/>
        </w:rPr>
        <w:t>株的，由县级以上人民政府林业主管部门责令补种滥伐株数</w:t>
      </w:r>
      <w:r w:rsidRPr="00305D58">
        <w:rPr>
          <w:rFonts w:ascii="仿宋_GB2312" w:eastAsia="仿宋_GB2312" w:hAnsi="宋体" w:cs="宋体"/>
          <w:kern w:val="0"/>
          <w:sz w:val="28"/>
          <w:szCs w:val="28"/>
        </w:rPr>
        <w:t>5</w:t>
      </w:r>
      <w:r w:rsidRPr="00305D58">
        <w:rPr>
          <w:rFonts w:ascii="仿宋_GB2312" w:eastAsia="仿宋_GB2312" w:hAnsi="宋体" w:cs="宋体" w:hint="eastAsia"/>
          <w:kern w:val="0"/>
          <w:sz w:val="28"/>
          <w:szCs w:val="28"/>
        </w:rPr>
        <w:t>倍的树木，并处滥伐林木价值</w:t>
      </w:r>
      <w:r w:rsidRPr="00305D58">
        <w:rPr>
          <w:rFonts w:ascii="仿宋_GB2312" w:eastAsia="仿宋_GB2312" w:hAnsi="宋体" w:cs="宋体"/>
          <w:kern w:val="0"/>
          <w:sz w:val="28"/>
          <w:szCs w:val="28"/>
        </w:rPr>
        <w:t>2</w:t>
      </w:r>
      <w:r w:rsidRPr="00305D58">
        <w:rPr>
          <w:rFonts w:ascii="仿宋_GB2312" w:eastAsia="仿宋_GB2312" w:hAnsi="宋体" w:cs="宋体" w:hint="eastAsia"/>
          <w:kern w:val="0"/>
          <w:sz w:val="28"/>
          <w:szCs w:val="28"/>
        </w:rPr>
        <w:t>倍至</w:t>
      </w:r>
      <w:r w:rsidRPr="00305D58">
        <w:rPr>
          <w:rFonts w:ascii="仿宋_GB2312" w:eastAsia="仿宋_GB2312" w:hAnsi="宋体" w:cs="宋体"/>
          <w:kern w:val="0"/>
          <w:sz w:val="28"/>
          <w:szCs w:val="28"/>
        </w:rPr>
        <w:t>3</w:t>
      </w:r>
      <w:r w:rsidRPr="00305D58">
        <w:rPr>
          <w:rFonts w:ascii="仿宋_GB2312" w:eastAsia="仿宋_GB2312" w:hAnsi="宋体" w:cs="宋体" w:hint="eastAsia"/>
          <w:kern w:val="0"/>
          <w:sz w:val="28"/>
          <w:szCs w:val="28"/>
        </w:rPr>
        <w:t>倍的罚款。</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滥伐森林或者其他林木，以立木材积计算</w:t>
      </w:r>
      <w:r w:rsidRPr="00305D58">
        <w:rPr>
          <w:rFonts w:ascii="仿宋_GB2312" w:eastAsia="仿宋_GB2312" w:hAnsi="宋体" w:cs="宋体"/>
          <w:kern w:val="0"/>
          <w:sz w:val="28"/>
          <w:szCs w:val="28"/>
        </w:rPr>
        <w:t>2</w:t>
      </w:r>
      <w:r w:rsidRPr="00305D58">
        <w:rPr>
          <w:rFonts w:ascii="仿宋_GB2312" w:eastAsia="仿宋_GB2312" w:hAnsi="宋体" w:cs="宋体" w:hint="eastAsia"/>
          <w:kern w:val="0"/>
          <w:sz w:val="28"/>
          <w:szCs w:val="28"/>
        </w:rPr>
        <w:t>立方米以上或者幼树</w:t>
      </w:r>
      <w:r w:rsidRPr="00305D58">
        <w:rPr>
          <w:rFonts w:ascii="仿宋_GB2312" w:eastAsia="仿宋_GB2312" w:hAnsi="宋体" w:cs="宋体"/>
          <w:kern w:val="0"/>
          <w:sz w:val="28"/>
          <w:szCs w:val="28"/>
        </w:rPr>
        <w:t>50</w:t>
      </w:r>
      <w:r w:rsidRPr="00305D58">
        <w:rPr>
          <w:rFonts w:ascii="仿宋_GB2312" w:eastAsia="仿宋_GB2312" w:hAnsi="宋体" w:cs="宋体" w:hint="eastAsia"/>
          <w:kern w:val="0"/>
          <w:sz w:val="28"/>
          <w:szCs w:val="28"/>
        </w:rPr>
        <w:t>株以上的，由县级以上人民政府林业主管部门责令补种滥伐株数</w:t>
      </w:r>
      <w:r w:rsidRPr="00305D58">
        <w:rPr>
          <w:rFonts w:ascii="仿宋_GB2312" w:eastAsia="仿宋_GB2312" w:hAnsi="宋体" w:cs="宋体"/>
          <w:kern w:val="0"/>
          <w:sz w:val="28"/>
          <w:szCs w:val="28"/>
        </w:rPr>
        <w:t>5</w:t>
      </w:r>
      <w:r w:rsidRPr="00305D58">
        <w:rPr>
          <w:rFonts w:ascii="仿宋_GB2312" w:eastAsia="仿宋_GB2312" w:hAnsi="宋体" w:cs="宋体" w:hint="eastAsia"/>
          <w:kern w:val="0"/>
          <w:sz w:val="28"/>
          <w:szCs w:val="28"/>
        </w:rPr>
        <w:t>倍的树木，并处滥伐林木价值</w:t>
      </w:r>
      <w:r w:rsidRPr="00305D58">
        <w:rPr>
          <w:rFonts w:ascii="仿宋_GB2312" w:eastAsia="仿宋_GB2312" w:hAnsi="宋体" w:cs="宋体"/>
          <w:kern w:val="0"/>
          <w:sz w:val="28"/>
          <w:szCs w:val="28"/>
        </w:rPr>
        <w:t>3</w:t>
      </w:r>
      <w:r w:rsidRPr="00305D58">
        <w:rPr>
          <w:rFonts w:ascii="仿宋_GB2312" w:eastAsia="仿宋_GB2312" w:hAnsi="宋体" w:cs="宋体" w:hint="eastAsia"/>
          <w:kern w:val="0"/>
          <w:sz w:val="28"/>
          <w:szCs w:val="28"/>
        </w:rPr>
        <w:t>倍至</w:t>
      </w:r>
      <w:r w:rsidRPr="00305D58">
        <w:rPr>
          <w:rFonts w:ascii="仿宋_GB2312" w:eastAsia="仿宋_GB2312" w:hAnsi="宋体" w:cs="宋体"/>
          <w:kern w:val="0"/>
          <w:sz w:val="28"/>
          <w:szCs w:val="28"/>
        </w:rPr>
        <w:t>5</w:t>
      </w:r>
      <w:r w:rsidRPr="00305D58">
        <w:rPr>
          <w:rFonts w:ascii="仿宋_GB2312" w:eastAsia="仿宋_GB2312" w:hAnsi="宋体" w:cs="宋体" w:hint="eastAsia"/>
          <w:kern w:val="0"/>
          <w:sz w:val="28"/>
          <w:szCs w:val="28"/>
        </w:rPr>
        <w:t>倍的罚款。</w:t>
      </w:r>
    </w:p>
    <w:p w:rsidR="0057729F" w:rsidRPr="00305D58" w:rsidRDefault="0057729F" w:rsidP="00305D58">
      <w:pPr>
        <w:ind w:firstLineChars="200" w:firstLine="31680"/>
        <w:jc w:val="left"/>
        <w:rPr>
          <w:rFonts w:ascii="仿宋_GB2312" w:eastAsia="仿宋_GB2312" w:hAnsi="宋体" w:cs="宋体"/>
          <w:kern w:val="0"/>
          <w:sz w:val="28"/>
          <w:szCs w:val="28"/>
        </w:rPr>
      </w:pPr>
      <w:r w:rsidRPr="00305D58">
        <w:rPr>
          <w:rFonts w:ascii="仿宋_GB2312" w:eastAsia="仿宋_GB2312" w:hAnsi="宋体" w:cs="宋体" w:hint="eastAsia"/>
          <w:kern w:val="0"/>
          <w:sz w:val="28"/>
          <w:szCs w:val="28"/>
        </w:rPr>
        <w:t>超过木材生产计划采伐森林或者其他林木的，依照前两款规定处罚。</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第四十条违反本条例规定，未经批准，擅自在林区经营（含加工）木材的，由县级以上人民政府林业主管部门没收非法经营的木材和违法所得，并处违法所得</w:t>
      </w:r>
      <w:r w:rsidRPr="00305D58">
        <w:rPr>
          <w:rFonts w:ascii="仿宋_GB2312" w:eastAsia="仿宋_GB2312" w:hAnsi="宋体" w:cs="宋体"/>
          <w:kern w:val="0"/>
          <w:sz w:val="28"/>
          <w:szCs w:val="28"/>
        </w:rPr>
        <w:t>2</w:t>
      </w:r>
      <w:r w:rsidRPr="00305D58">
        <w:rPr>
          <w:rFonts w:ascii="仿宋_GB2312" w:eastAsia="仿宋_GB2312" w:hAnsi="宋体" w:cs="宋体" w:hint="eastAsia"/>
          <w:kern w:val="0"/>
          <w:sz w:val="28"/>
          <w:szCs w:val="28"/>
        </w:rPr>
        <w:t>倍以下的罚款。</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四十一条违反本条例规定，毁林采种或者违反操作技术规程采脂、挖笋、掘根、剥树皮及过度修枝，致使森林、林木受到毁坏的，依法赔偿损失，由县级以上人民政府林业主管部门责令停止违法行为，补种毁坏株数</w:t>
      </w:r>
      <w:r w:rsidRPr="00305D58">
        <w:rPr>
          <w:rFonts w:ascii="仿宋_GB2312" w:eastAsia="仿宋_GB2312" w:hAnsi="宋体" w:cs="宋体"/>
          <w:kern w:val="0"/>
          <w:sz w:val="28"/>
          <w:szCs w:val="28"/>
        </w:rPr>
        <w:t>1</w:t>
      </w:r>
      <w:r w:rsidRPr="00305D58">
        <w:rPr>
          <w:rFonts w:ascii="仿宋_GB2312" w:eastAsia="仿宋_GB2312" w:hAnsi="宋体" w:cs="宋体" w:hint="eastAsia"/>
          <w:kern w:val="0"/>
          <w:sz w:val="28"/>
          <w:szCs w:val="28"/>
        </w:rPr>
        <w:t>倍至</w:t>
      </w:r>
      <w:r w:rsidRPr="00305D58">
        <w:rPr>
          <w:rFonts w:ascii="仿宋_GB2312" w:eastAsia="仿宋_GB2312" w:hAnsi="宋体" w:cs="宋体"/>
          <w:kern w:val="0"/>
          <w:sz w:val="28"/>
          <w:szCs w:val="28"/>
        </w:rPr>
        <w:t>3</w:t>
      </w:r>
      <w:r w:rsidRPr="00305D58">
        <w:rPr>
          <w:rFonts w:ascii="仿宋_GB2312" w:eastAsia="仿宋_GB2312" w:hAnsi="宋体" w:cs="宋体" w:hint="eastAsia"/>
          <w:kern w:val="0"/>
          <w:sz w:val="28"/>
          <w:szCs w:val="28"/>
        </w:rPr>
        <w:t>倍的树木，可以处毁坏林木价值</w:t>
      </w:r>
      <w:r w:rsidRPr="00305D58">
        <w:rPr>
          <w:rFonts w:ascii="仿宋_GB2312" w:eastAsia="仿宋_GB2312" w:hAnsi="宋体" w:cs="宋体"/>
          <w:kern w:val="0"/>
          <w:sz w:val="28"/>
          <w:szCs w:val="28"/>
        </w:rPr>
        <w:t>1</w:t>
      </w:r>
      <w:r w:rsidRPr="00305D58">
        <w:rPr>
          <w:rFonts w:ascii="仿宋_GB2312" w:eastAsia="仿宋_GB2312" w:hAnsi="宋体" w:cs="宋体" w:hint="eastAsia"/>
          <w:kern w:val="0"/>
          <w:sz w:val="28"/>
          <w:szCs w:val="28"/>
        </w:rPr>
        <w:t>倍至</w:t>
      </w:r>
      <w:r w:rsidRPr="00305D58">
        <w:rPr>
          <w:rFonts w:ascii="仿宋_GB2312" w:eastAsia="仿宋_GB2312" w:hAnsi="宋体" w:cs="宋体"/>
          <w:kern w:val="0"/>
          <w:sz w:val="28"/>
          <w:szCs w:val="28"/>
        </w:rPr>
        <w:t>5</w:t>
      </w:r>
      <w:r w:rsidRPr="00305D58">
        <w:rPr>
          <w:rFonts w:ascii="仿宋_GB2312" w:eastAsia="仿宋_GB2312" w:hAnsi="宋体" w:cs="宋体" w:hint="eastAsia"/>
          <w:kern w:val="0"/>
          <w:sz w:val="28"/>
          <w:szCs w:val="28"/>
        </w:rPr>
        <w:t>倍的罚款；拒不补种树木或者补种不符合国家有关规定的，由县级以上</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人民政府林业主管部门组织代为补种，所需费用由违法者支付。</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w:t>
      </w:r>
      <w:r w:rsidRPr="00305D58">
        <w:rPr>
          <w:rFonts w:ascii="仿宋_GB2312" w:eastAsia="仿宋_GB2312" w:hAnsi="宋体" w:cs="宋体"/>
          <w:kern w:val="0"/>
          <w:sz w:val="28"/>
          <w:szCs w:val="28"/>
        </w:rPr>
        <w:t>10</w:t>
      </w:r>
      <w:r w:rsidRPr="00305D58">
        <w:rPr>
          <w:rFonts w:ascii="仿宋_GB2312" w:eastAsia="仿宋_GB2312" w:hAnsi="宋体" w:cs="宋体" w:hint="eastAsia"/>
          <w:kern w:val="0"/>
          <w:sz w:val="28"/>
          <w:szCs w:val="28"/>
        </w:rPr>
        <w:t>元以下的罚款。</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第四十二条有下列情形之一的，由县级以上人民政府林业主管部门责令限期完成造林任务；逾期未完成的，可以处应完成而未完成造林任务所需费用</w:t>
      </w:r>
      <w:r w:rsidRPr="00305D58">
        <w:rPr>
          <w:rFonts w:ascii="仿宋_GB2312" w:eastAsia="仿宋_GB2312" w:hAnsi="宋体" w:cs="宋体"/>
          <w:kern w:val="0"/>
          <w:sz w:val="28"/>
          <w:szCs w:val="28"/>
        </w:rPr>
        <w:t>2</w:t>
      </w:r>
      <w:r w:rsidRPr="00305D58">
        <w:rPr>
          <w:rFonts w:ascii="仿宋_GB2312" w:eastAsia="仿宋_GB2312" w:hAnsi="宋体" w:cs="宋体" w:hint="eastAsia"/>
          <w:kern w:val="0"/>
          <w:sz w:val="28"/>
          <w:szCs w:val="28"/>
        </w:rPr>
        <w:t>倍以下的罚款；对直接负责的主管人员和其他直接责任人员，依法给予行政处分：</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（一）连续两年未完成更新造林任务的；</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（二）当年更新造林面积未达到应更新造林面积</w:t>
      </w:r>
      <w:r w:rsidRPr="00305D58">
        <w:rPr>
          <w:rFonts w:ascii="仿宋_GB2312" w:eastAsia="仿宋_GB2312" w:hAnsi="宋体" w:cs="宋体"/>
          <w:kern w:val="0"/>
          <w:sz w:val="28"/>
          <w:szCs w:val="28"/>
        </w:rPr>
        <w:t>50</w:t>
      </w:r>
      <w:r w:rsidRPr="00305D58">
        <w:rPr>
          <w:rFonts w:ascii="仿宋_GB2312" w:eastAsia="仿宋_GB2312" w:hAnsi="宋体" w:cs="宋体" w:hint="eastAsia"/>
          <w:kern w:val="0"/>
          <w:sz w:val="28"/>
          <w:szCs w:val="28"/>
        </w:rPr>
        <w:t>％的；</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（三）除国家特别规定的干旱、半干旱地区外，更新造林当年成活率未达到</w:t>
      </w:r>
      <w:r w:rsidRPr="00305D58">
        <w:rPr>
          <w:rFonts w:ascii="仿宋_GB2312" w:eastAsia="仿宋_GB2312" w:hAnsi="宋体" w:cs="宋体"/>
          <w:kern w:val="0"/>
          <w:sz w:val="28"/>
          <w:szCs w:val="28"/>
        </w:rPr>
        <w:t>85</w:t>
      </w:r>
      <w:r w:rsidRPr="00305D58">
        <w:rPr>
          <w:rFonts w:ascii="仿宋_GB2312" w:eastAsia="仿宋_GB2312" w:hAnsi="宋体" w:cs="宋体" w:hint="eastAsia"/>
          <w:kern w:val="0"/>
          <w:sz w:val="28"/>
          <w:szCs w:val="28"/>
        </w:rPr>
        <w:t>％</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的；</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（四）植树造林责任单位未按照所在地县级人民政府的要求按时完成造林任务的。</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第四十三条未经县级以上人民政府林业主管部门审核同意，擅自改变林地用途的，由县级以上人民政府林业主管部门责令限期恢复原状，并处非法改变用途林地每平方米</w:t>
      </w:r>
      <w:r w:rsidRPr="00305D58">
        <w:rPr>
          <w:rFonts w:ascii="仿宋_GB2312" w:eastAsia="仿宋_GB2312" w:hAnsi="宋体" w:cs="宋体"/>
          <w:kern w:val="0"/>
          <w:sz w:val="28"/>
          <w:szCs w:val="28"/>
        </w:rPr>
        <w:t>10</w:t>
      </w:r>
      <w:r w:rsidRPr="00305D58">
        <w:rPr>
          <w:rFonts w:ascii="仿宋_GB2312" w:eastAsia="仿宋_GB2312" w:hAnsi="宋体" w:cs="宋体" w:hint="eastAsia"/>
          <w:kern w:val="0"/>
          <w:sz w:val="28"/>
          <w:szCs w:val="28"/>
        </w:rPr>
        <w:t>元至</w:t>
      </w:r>
      <w:r w:rsidRPr="00305D58">
        <w:rPr>
          <w:rFonts w:ascii="仿宋_GB2312" w:eastAsia="仿宋_GB2312" w:hAnsi="宋体" w:cs="宋体"/>
          <w:kern w:val="0"/>
          <w:sz w:val="28"/>
          <w:szCs w:val="28"/>
        </w:rPr>
        <w:t>30</w:t>
      </w:r>
      <w:r w:rsidRPr="00305D58">
        <w:rPr>
          <w:rFonts w:ascii="仿宋_GB2312" w:eastAsia="仿宋_GB2312" w:hAnsi="宋体" w:cs="宋体" w:hint="eastAsia"/>
          <w:kern w:val="0"/>
          <w:sz w:val="28"/>
          <w:szCs w:val="28"/>
        </w:rPr>
        <w:t>元的罚款。</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临时占用林地，逾期不归还的，依照前款规定处罚。</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第四十四条无木材运输证运输木材的，由县级以上人民政府林业主管部门没收非法运输的木材，对货主可以并处非法运输木材价款</w:t>
      </w:r>
      <w:r w:rsidRPr="00305D58">
        <w:rPr>
          <w:rFonts w:ascii="仿宋_GB2312" w:eastAsia="仿宋_GB2312" w:hAnsi="宋体" w:cs="宋体"/>
          <w:kern w:val="0"/>
          <w:sz w:val="28"/>
          <w:szCs w:val="28"/>
        </w:rPr>
        <w:t>30</w:t>
      </w:r>
      <w:r w:rsidRPr="00305D58">
        <w:rPr>
          <w:rFonts w:ascii="仿宋_GB2312" w:eastAsia="仿宋_GB2312" w:hAnsi="宋体" w:cs="宋体" w:hint="eastAsia"/>
          <w:kern w:val="0"/>
          <w:sz w:val="28"/>
          <w:szCs w:val="28"/>
        </w:rPr>
        <w:t>％以下的罚款。</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运输的木材数量超出木材运输证所准运的运输数量的，由县级以上人民政府林业主管部门没收超出部分的木材；运输的木材树种、材种、规格与木材运输证规定不符又无正当理由的，没收其不相符部分的木材。</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使用伪造、涂改的木材运输证运输木材的，由县级以上人民政府林业主管部门没收非法运输的木材，并处没收木材价款</w:t>
      </w:r>
      <w:r w:rsidRPr="00305D58">
        <w:rPr>
          <w:rFonts w:ascii="仿宋_GB2312" w:eastAsia="仿宋_GB2312" w:hAnsi="宋体" w:cs="宋体"/>
          <w:kern w:val="0"/>
          <w:sz w:val="28"/>
          <w:szCs w:val="28"/>
        </w:rPr>
        <w:t>10</w:t>
      </w:r>
      <w:r w:rsidRPr="00305D58">
        <w:rPr>
          <w:rFonts w:ascii="仿宋_GB2312" w:eastAsia="仿宋_GB2312" w:hAnsi="宋体" w:cs="宋体" w:hint="eastAsia"/>
          <w:kern w:val="0"/>
          <w:sz w:val="28"/>
          <w:szCs w:val="28"/>
        </w:rPr>
        <w:t>％至</w:t>
      </w:r>
      <w:r w:rsidRPr="00305D58">
        <w:rPr>
          <w:rFonts w:ascii="仿宋_GB2312" w:eastAsia="仿宋_GB2312" w:hAnsi="宋体" w:cs="宋体"/>
          <w:kern w:val="0"/>
          <w:sz w:val="28"/>
          <w:szCs w:val="28"/>
        </w:rPr>
        <w:t>50</w:t>
      </w:r>
      <w:r w:rsidRPr="00305D58">
        <w:rPr>
          <w:rFonts w:ascii="仿宋_GB2312" w:eastAsia="仿宋_GB2312" w:hAnsi="宋体" w:cs="宋体" w:hint="eastAsia"/>
          <w:kern w:val="0"/>
          <w:sz w:val="28"/>
          <w:szCs w:val="28"/>
        </w:rPr>
        <w:t>％的罚款。</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承运无木材运输证的木材的，由县级以上人民政府林业主管部门没收运费，并处运费</w:t>
      </w:r>
      <w:r w:rsidRPr="00305D58">
        <w:rPr>
          <w:rFonts w:ascii="仿宋_GB2312" w:eastAsia="仿宋_GB2312" w:hAnsi="宋体" w:cs="宋体"/>
          <w:kern w:val="0"/>
          <w:sz w:val="28"/>
          <w:szCs w:val="28"/>
        </w:rPr>
        <w:t>1</w:t>
      </w:r>
      <w:r w:rsidRPr="00305D58">
        <w:rPr>
          <w:rFonts w:ascii="仿宋_GB2312" w:eastAsia="仿宋_GB2312" w:hAnsi="宋体" w:cs="宋体" w:hint="eastAsia"/>
          <w:kern w:val="0"/>
          <w:sz w:val="28"/>
          <w:szCs w:val="28"/>
        </w:rPr>
        <w:t>倍至</w:t>
      </w:r>
      <w:r w:rsidRPr="00305D58">
        <w:rPr>
          <w:rFonts w:ascii="仿宋_GB2312" w:eastAsia="仿宋_GB2312" w:hAnsi="宋体" w:cs="宋体"/>
          <w:kern w:val="0"/>
          <w:sz w:val="28"/>
          <w:szCs w:val="28"/>
        </w:rPr>
        <w:t>3</w:t>
      </w:r>
      <w:r w:rsidRPr="00305D58">
        <w:rPr>
          <w:rFonts w:ascii="仿宋_GB2312" w:eastAsia="仿宋_GB2312" w:hAnsi="宋体" w:cs="宋体" w:hint="eastAsia"/>
          <w:kern w:val="0"/>
          <w:sz w:val="28"/>
          <w:szCs w:val="28"/>
        </w:rPr>
        <w:t>倍的罚款。</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第四十五条擅自移动或者毁坏林业服务标志的，由县级以上人民政府林业主管部门责令限期恢复原状；逾期不恢复原状的，由县级以上人民政府林业主管部门代为恢复，所需费用由违法者支付。</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第四十六条违反本条例规定，未经批准，擅自将防护林和特种用途林改变为其他林种的，由县级以上人民政府林业主管部门收回经营者所获取的森林生态效益补偿，并处所获取森林生态效益补偿</w:t>
      </w:r>
      <w:r w:rsidRPr="00305D58">
        <w:rPr>
          <w:rFonts w:ascii="仿宋_GB2312" w:eastAsia="仿宋_GB2312" w:hAnsi="宋体" w:cs="宋体"/>
          <w:kern w:val="0"/>
          <w:sz w:val="28"/>
          <w:szCs w:val="28"/>
        </w:rPr>
        <w:t>3</w:t>
      </w:r>
      <w:r w:rsidRPr="00305D58">
        <w:rPr>
          <w:rFonts w:ascii="仿宋_GB2312" w:eastAsia="仿宋_GB2312" w:hAnsi="宋体" w:cs="宋体" w:hint="eastAsia"/>
          <w:kern w:val="0"/>
          <w:sz w:val="28"/>
          <w:szCs w:val="28"/>
        </w:rPr>
        <w:t>倍以下的罚款。</w:t>
      </w:r>
    </w:p>
    <w:p w:rsidR="0057729F" w:rsidRPr="00305D58" w:rsidRDefault="0057729F" w:rsidP="00305D58">
      <w:pPr>
        <w:ind w:firstLineChars="200" w:firstLine="31680"/>
        <w:jc w:val="center"/>
        <w:rPr>
          <w:rFonts w:ascii="仿宋_GB2312" w:eastAsia="仿宋_GB2312" w:hAnsi="宋体" w:cs="宋体"/>
          <w:b/>
          <w:kern w:val="0"/>
          <w:sz w:val="28"/>
          <w:szCs w:val="28"/>
        </w:rPr>
      </w:pPr>
      <w:r w:rsidRPr="00305D58">
        <w:rPr>
          <w:rFonts w:ascii="仿宋_GB2312" w:eastAsia="仿宋_GB2312" w:hAnsi="宋体" w:cs="宋体" w:hint="eastAsia"/>
          <w:b/>
          <w:kern w:val="0"/>
          <w:sz w:val="28"/>
          <w:szCs w:val="28"/>
        </w:rPr>
        <w:t>第七章</w:t>
      </w:r>
      <w:r w:rsidRPr="00305D58">
        <w:rPr>
          <w:rFonts w:ascii="仿宋_GB2312" w:eastAsia="仿宋_GB2312" w:hAnsi="宋体" w:cs="宋体"/>
          <w:b/>
          <w:kern w:val="0"/>
          <w:sz w:val="28"/>
          <w:szCs w:val="28"/>
        </w:rPr>
        <w:t xml:space="preserve"> </w:t>
      </w:r>
      <w:r w:rsidRPr="00305D58">
        <w:rPr>
          <w:rFonts w:ascii="仿宋_GB2312" w:eastAsia="仿宋_GB2312" w:hAnsi="宋体" w:cs="宋体" w:hint="eastAsia"/>
          <w:b/>
          <w:kern w:val="0"/>
          <w:sz w:val="28"/>
          <w:szCs w:val="28"/>
        </w:rPr>
        <w:t>附则</w:t>
      </w:r>
    </w:p>
    <w:p w:rsidR="0057729F" w:rsidRPr="00305D58" w:rsidRDefault="0057729F" w:rsidP="00305D58">
      <w:pPr>
        <w:ind w:firstLineChars="200" w:firstLine="31680"/>
        <w:jc w:val="center"/>
        <w:rPr>
          <w:rFonts w:ascii="仿宋_GB2312" w:eastAsia="仿宋_GB2312" w:hAnsi="宋体" w:cs="宋体"/>
          <w:b/>
          <w:kern w:val="0"/>
          <w:sz w:val="28"/>
          <w:szCs w:val="28"/>
        </w:rPr>
      </w:pPr>
    </w:p>
    <w:p w:rsidR="0057729F" w:rsidRPr="00305D58" w:rsidRDefault="0057729F" w:rsidP="00305D58">
      <w:pPr>
        <w:ind w:firstLineChars="200" w:firstLine="31680"/>
        <w:jc w:val="left"/>
        <w:rPr>
          <w:rFonts w:ascii="仿宋_GB2312" w:eastAsia="仿宋_GB2312" w:hAnsi="宋体" w:cs="宋体"/>
          <w:kern w:val="0"/>
          <w:sz w:val="28"/>
          <w:szCs w:val="28"/>
        </w:rPr>
      </w:pPr>
      <w:r w:rsidRPr="00305D58">
        <w:rPr>
          <w:rFonts w:ascii="仿宋_GB2312" w:eastAsia="仿宋_GB2312" w:hAnsi="宋体" w:cs="宋体" w:hint="eastAsia"/>
          <w:kern w:val="0"/>
          <w:sz w:val="28"/>
          <w:szCs w:val="28"/>
        </w:rPr>
        <w:t>第四十七条本条例中县级以上地方人民政府林业主管部门职责权限的划分，由国务院林业主管部门具体规定。</w:t>
      </w:r>
      <w:r w:rsidRPr="00305D58">
        <w:rPr>
          <w:rFonts w:ascii="仿宋_GB2312" w:eastAsia="仿宋_GB2312" w:hAnsi="宋体" w:cs="宋体"/>
          <w:kern w:val="0"/>
          <w:sz w:val="28"/>
          <w:szCs w:val="28"/>
        </w:rPr>
        <w:br/>
      </w:r>
      <w:r w:rsidRPr="00305D58">
        <w:rPr>
          <w:rFonts w:ascii="仿宋_GB2312" w:eastAsia="仿宋_GB2312" w:hAnsi="宋体" w:cs="宋体" w:hint="eastAsia"/>
          <w:kern w:val="0"/>
          <w:sz w:val="28"/>
          <w:szCs w:val="28"/>
        </w:rPr>
        <w:t xml:space="preserve">　　第四十八条本条例自发布之日起施行。</w:t>
      </w:r>
      <w:r w:rsidRPr="00305D58">
        <w:rPr>
          <w:rFonts w:ascii="仿宋_GB2312" w:eastAsia="仿宋_GB2312" w:hAnsi="宋体" w:cs="宋体"/>
          <w:kern w:val="0"/>
          <w:sz w:val="28"/>
          <w:szCs w:val="28"/>
        </w:rPr>
        <w:t>1986</w:t>
      </w:r>
      <w:r w:rsidRPr="00305D58">
        <w:rPr>
          <w:rFonts w:ascii="仿宋_GB2312" w:eastAsia="仿宋_GB2312" w:hAnsi="宋体" w:cs="宋体" w:hint="eastAsia"/>
          <w:kern w:val="0"/>
          <w:sz w:val="28"/>
          <w:szCs w:val="28"/>
        </w:rPr>
        <w:t>年</w:t>
      </w:r>
      <w:r w:rsidRPr="00305D58">
        <w:rPr>
          <w:rFonts w:ascii="仿宋_GB2312" w:eastAsia="仿宋_GB2312" w:hAnsi="宋体" w:cs="宋体"/>
          <w:kern w:val="0"/>
          <w:sz w:val="28"/>
          <w:szCs w:val="28"/>
        </w:rPr>
        <w:t>4</w:t>
      </w:r>
      <w:r w:rsidRPr="00305D58">
        <w:rPr>
          <w:rFonts w:ascii="仿宋_GB2312" w:eastAsia="仿宋_GB2312" w:hAnsi="宋体" w:cs="宋体" w:hint="eastAsia"/>
          <w:kern w:val="0"/>
          <w:sz w:val="28"/>
          <w:szCs w:val="28"/>
        </w:rPr>
        <w:t>月</w:t>
      </w:r>
      <w:r w:rsidRPr="00305D58">
        <w:rPr>
          <w:rFonts w:ascii="仿宋_GB2312" w:eastAsia="仿宋_GB2312" w:hAnsi="宋体" w:cs="宋体"/>
          <w:kern w:val="0"/>
          <w:sz w:val="28"/>
          <w:szCs w:val="28"/>
        </w:rPr>
        <w:t>28</w:t>
      </w:r>
      <w:r w:rsidRPr="00305D58">
        <w:rPr>
          <w:rFonts w:ascii="仿宋_GB2312" w:eastAsia="仿宋_GB2312" w:hAnsi="宋体" w:cs="宋体" w:hint="eastAsia"/>
          <w:kern w:val="0"/>
          <w:sz w:val="28"/>
          <w:szCs w:val="28"/>
        </w:rPr>
        <w:t>日国务院批准、</w:t>
      </w:r>
      <w:r w:rsidRPr="00305D58">
        <w:rPr>
          <w:rFonts w:ascii="仿宋_GB2312" w:eastAsia="仿宋_GB2312" w:hAnsi="宋体" w:cs="宋体"/>
          <w:kern w:val="0"/>
          <w:sz w:val="28"/>
          <w:szCs w:val="28"/>
        </w:rPr>
        <w:t>1986</w:t>
      </w:r>
      <w:r w:rsidRPr="00305D58">
        <w:rPr>
          <w:rFonts w:ascii="仿宋_GB2312" w:eastAsia="仿宋_GB2312" w:hAnsi="宋体" w:cs="宋体" w:hint="eastAsia"/>
          <w:kern w:val="0"/>
          <w:sz w:val="28"/>
          <w:szCs w:val="28"/>
        </w:rPr>
        <w:t>年</w:t>
      </w:r>
      <w:r w:rsidRPr="00305D58">
        <w:rPr>
          <w:rFonts w:ascii="仿宋_GB2312" w:eastAsia="仿宋_GB2312" w:hAnsi="宋体" w:cs="宋体"/>
          <w:kern w:val="0"/>
          <w:sz w:val="28"/>
          <w:szCs w:val="28"/>
        </w:rPr>
        <w:t>5</w:t>
      </w:r>
      <w:r w:rsidRPr="00305D58">
        <w:rPr>
          <w:rFonts w:ascii="仿宋_GB2312" w:eastAsia="仿宋_GB2312" w:hAnsi="宋体" w:cs="宋体" w:hint="eastAsia"/>
          <w:kern w:val="0"/>
          <w:sz w:val="28"/>
          <w:szCs w:val="28"/>
        </w:rPr>
        <w:t>月</w:t>
      </w:r>
      <w:r w:rsidRPr="00305D58">
        <w:rPr>
          <w:rFonts w:ascii="仿宋_GB2312" w:eastAsia="仿宋_GB2312" w:hAnsi="宋体" w:cs="宋体"/>
          <w:kern w:val="0"/>
          <w:sz w:val="28"/>
          <w:szCs w:val="28"/>
        </w:rPr>
        <w:t>10</w:t>
      </w:r>
      <w:r w:rsidRPr="00305D58">
        <w:rPr>
          <w:rFonts w:ascii="仿宋_GB2312" w:eastAsia="仿宋_GB2312" w:hAnsi="宋体" w:cs="宋体" w:hint="eastAsia"/>
          <w:kern w:val="0"/>
          <w:sz w:val="28"/>
          <w:szCs w:val="28"/>
        </w:rPr>
        <w:t>日林业部发布的《中华人民共和国森林法实施细则》同时废止。</w:t>
      </w:r>
    </w:p>
    <w:p w:rsidR="0057729F" w:rsidRPr="00305D58" w:rsidRDefault="0057729F" w:rsidP="00305D58">
      <w:pPr>
        <w:ind w:firstLineChars="200" w:firstLine="31680"/>
        <w:jc w:val="left"/>
        <w:rPr>
          <w:rFonts w:ascii="仿宋_GB2312" w:eastAsia="仿宋_GB2312" w:hAnsi="宋体" w:cs="宋体"/>
          <w:kern w:val="0"/>
          <w:sz w:val="28"/>
          <w:szCs w:val="28"/>
        </w:rPr>
      </w:pPr>
    </w:p>
    <w:p w:rsidR="0057729F" w:rsidRPr="00305D58" w:rsidRDefault="0057729F" w:rsidP="00305D58">
      <w:pPr>
        <w:ind w:firstLineChars="200" w:firstLine="31680"/>
        <w:jc w:val="left"/>
        <w:rPr>
          <w:rFonts w:ascii="仿宋_GB2312" w:eastAsia="仿宋_GB2312" w:hAnsi="宋体" w:cs="宋体"/>
          <w:kern w:val="0"/>
          <w:sz w:val="28"/>
          <w:szCs w:val="28"/>
        </w:rPr>
      </w:pPr>
    </w:p>
    <w:p w:rsidR="0057729F" w:rsidRPr="00305D58" w:rsidRDefault="0057729F" w:rsidP="00305D58">
      <w:pPr>
        <w:ind w:firstLineChars="200" w:firstLine="31680"/>
        <w:jc w:val="left"/>
        <w:rPr>
          <w:rFonts w:ascii="仿宋_GB2312" w:eastAsia="仿宋_GB2312" w:hAnsi="宋体" w:cs="宋体"/>
          <w:kern w:val="0"/>
          <w:sz w:val="28"/>
          <w:szCs w:val="28"/>
        </w:rPr>
      </w:pPr>
    </w:p>
    <w:p w:rsidR="0057729F" w:rsidRDefault="0057729F" w:rsidP="00305D58">
      <w:pPr>
        <w:ind w:firstLineChars="200" w:firstLine="31680"/>
        <w:jc w:val="left"/>
        <w:rPr>
          <w:rFonts w:ascii="仿宋_GB2312" w:eastAsia="仿宋_GB2312" w:hAnsi="宋体" w:cs="宋体"/>
          <w:kern w:val="0"/>
          <w:sz w:val="32"/>
          <w:szCs w:val="32"/>
        </w:rPr>
      </w:pPr>
    </w:p>
    <w:p w:rsidR="0057729F" w:rsidRDefault="0057729F" w:rsidP="00305D58">
      <w:pPr>
        <w:ind w:firstLineChars="200" w:firstLine="31680"/>
        <w:jc w:val="center"/>
        <w:rPr>
          <w:rFonts w:ascii="仿宋_GB2312" w:eastAsia="仿宋_GB2312"/>
          <w:b/>
          <w:sz w:val="44"/>
          <w:szCs w:val="44"/>
        </w:rPr>
      </w:pPr>
      <w:r w:rsidRPr="002B1D88">
        <w:rPr>
          <w:rFonts w:ascii="仿宋_GB2312" w:eastAsia="仿宋_GB2312" w:hint="eastAsia"/>
          <w:b/>
          <w:sz w:val="44"/>
          <w:szCs w:val="44"/>
        </w:rPr>
        <w:t>森</w:t>
      </w:r>
      <w:r w:rsidRPr="002B1D88">
        <w:rPr>
          <w:rFonts w:ascii="仿宋_GB2312" w:eastAsia="仿宋_GB2312"/>
          <w:b/>
          <w:sz w:val="44"/>
          <w:szCs w:val="44"/>
        </w:rPr>
        <w:t xml:space="preserve"> </w:t>
      </w:r>
      <w:r w:rsidRPr="002B1D88">
        <w:rPr>
          <w:rFonts w:ascii="仿宋_GB2312" w:eastAsia="仿宋_GB2312" w:hint="eastAsia"/>
          <w:b/>
          <w:sz w:val="44"/>
          <w:szCs w:val="44"/>
        </w:rPr>
        <w:t>林</w:t>
      </w:r>
      <w:r w:rsidRPr="002B1D88">
        <w:rPr>
          <w:rFonts w:ascii="仿宋_GB2312" w:eastAsia="仿宋_GB2312"/>
          <w:b/>
          <w:sz w:val="44"/>
          <w:szCs w:val="44"/>
        </w:rPr>
        <w:t xml:space="preserve"> </w:t>
      </w:r>
      <w:r w:rsidRPr="002B1D88">
        <w:rPr>
          <w:rFonts w:ascii="仿宋_GB2312" w:eastAsia="仿宋_GB2312" w:hint="eastAsia"/>
          <w:b/>
          <w:sz w:val="44"/>
          <w:szCs w:val="44"/>
        </w:rPr>
        <w:t>防</w:t>
      </w:r>
      <w:r w:rsidRPr="002B1D88">
        <w:rPr>
          <w:rFonts w:ascii="仿宋_GB2312" w:eastAsia="仿宋_GB2312"/>
          <w:b/>
          <w:sz w:val="44"/>
          <w:szCs w:val="44"/>
        </w:rPr>
        <w:t xml:space="preserve"> </w:t>
      </w:r>
      <w:r w:rsidRPr="002B1D88">
        <w:rPr>
          <w:rFonts w:ascii="仿宋_GB2312" w:eastAsia="仿宋_GB2312" w:hint="eastAsia"/>
          <w:b/>
          <w:sz w:val="44"/>
          <w:szCs w:val="44"/>
        </w:rPr>
        <w:t>火</w:t>
      </w:r>
      <w:r w:rsidRPr="002B1D88">
        <w:rPr>
          <w:rFonts w:ascii="仿宋_GB2312" w:eastAsia="仿宋_GB2312"/>
          <w:b/>
          <w:sz w:val="44"/>
          <w:szCs w:val="44"/>
        </w:rPr>
        <w:t xml:space="preserve"> </w:t>
      </w:r>
      <w:r w:rsidRPr="002B1D88">
        <w:rPr>
          <w:rFonts w:ascii="仿宋_GB2312" w:eastAsia="仿宋_GB2312" w:hint="eastAsia"/>
          <w:b/>
          <w:sz w:val="44"/>
          <w:szCs w:val="44"/>
        </w:rPr>
        <w:t>条</w:t>
      </w:r>
      <w:r w:rsidRPr="002B1D88">
        <w:rPr>
          <w:rFonts w:ascii="仿宋_GB2312" w:eastAsia="仿宋_GB2312"/>
          <w:b/>
          <w:sz w:val="44"/>
          <w:szCs w:val="44"/>
        </w:rPr>
        <w:t xml:space="preserve"> </w:t>
      </w:r>
      <w:r w:rsidRPr="002B1D88">
        <w:rPr>
          <w:rFonts w:ascii="仿宋_GB2312" w:eastAsia="仿宋_GB2312" w:hint="eastAsia"/>
          <w:b/>
          <w:sz w:val="44"/>
          <w:szCs w:val="44"/>
        </w:rPr>
        <w:t>例</w:t>
      </w:r>
    </w:p>
    <w:p w:rsidR="0057729F" w:rsidRPr="002B1D88" w:rsidRDefault="0057729F" w:rsidP="00305D58">
      <w:pPr>
        <w:ind w:firstLineChars="200" w:firstLine="31680"/>
        <w:jc w:val="center"/>
        <w:rPr>
          <w:rFonts w:ascii="仿宋_GB2312" w:eastAsia="仿宋_GB2312"/>
          <w:b/>
          <w:sz w:val="44"/>
          <w:szCs w:val="44"/>
        </w:rPr>
      </w:pPr>
    </w:p>
    <w:p w:rsidR="0057729F" w:rsidRPr="00305D58" w:rsidRDefault="0057729F" w:rsidP="00305D58">
      <w:pPr>
        <w:ind w:firstLineChars="200" w:firstLine="31680"/>
        <w:jc w:val="left"/>
        <w:rPr>
          <w:rFonts w:ascii="仿宋_GB2312" w:eastAsia="仿宋_GB2312"/>
          <w:sz w:val="28"/>
          <w:szCs w:val="28"/>
        </w:rPr>
      </w:pPr>
      <w:r w:rsidRPr="00305D58">
        <w:rPr>
          <w:rFonts w:ascii="仿宋_GB2312" w:eastAsia="仿宋_GB2312" w:hint="eastAsia"/>
          <w:sz w:val="28"/>
          <w:szCs w:val="28"/>
        </w:rPr>
        <w:t>（</w:t>
      </w:r>
      <w:r w:rsidRPr="00305D58">
        <w:rPr>
          <w:rFonts w:ascii="仿宋_GB2312" w:eastAsia="仿宋_GB2312"/>
          <w:sz w:val="28"/>
          <w:szCs w:val="28"/>
        </w:rPr>
        <w:t>1988</w:t>
      </w:r>
      <w:r w:rsidRPr="00305D58">
        <w:rPr>
          <w:rFonts w:ascii="仿宋_GB2312" w:eastAsia="仿宋_GB2312" w:hint="eastAsia"/>
          <w:sz w:val="28"/>
          <w:szCs w:val="28"/>
        </w:rPr>
        <w:t>年</w:t>
      </w:r>
      <w:r w:rsidRPr="00305D58">
        <w:rPr>
          <w:rFonts w:ascii="仿宋_GB2312" w:eastAsia="仿宋_GB2312"/>
          <w:sz w:val="28"/>
          <w:szCs w:val="28"/>
        </w:rPr>
        <w:t>1</w:t>
      </w:r>
      <w:r w:rsidRPr="00305D58">
        <w:rPr>
          <w:rFonts w:ascii="仿宋_GB2312" w:eastAsia="仿宋_GB2312" w:hint="eastAsia"/>
          <w:sz w:val="28"/>
          <w:szCs w:val="28"/>
        </w:rPr>
        <w:t>月</w:t>
      </w:r>
      <w:r w:rsidRPr="00305D58">
        <w:rPr>
          <w:rFonts w:ascii="仿宋_GB2312" w:eastAsia="仿宋_GB2312"/>
          <w:sz w:val="28"/>
          <w:szCs w:val="28"/>
        </w:rPr>
        <w:t>16</w:t>
      </w:r>
      <w:r w:rsidRPr="00305D58">
        <w:rPr>
          <w:rFonts w:ascii="仿宋_GB2312" w:eastAsia="仿宋_GB2312" w:hint="eastAsia"/>
          <w:sz w:val="28"/>
          <w:szCs w:val="28"/>
        </w:rPr>
        <w:t xml:space="preserve">日国务院发布　</w:t>
      </w:r>
      <w:r w:rsidRPr="00305D58">
        <w:rPr>
          <w:rFonts w:ascii="仿宋_GB2312" w:eastAsia="仿宋_GB2312"/>
          <w:sz w:val="28"/>
          <w:szCs w:val="28"/>
        </w:rPr>
        <w:t>2008</w:t>
      </w:r>
      <w:r w:rsidRPr="00305D58">
        <w:rPr>
          <w:rFonts w:ascii="仿宋_GB2312" w:eastAsia="仿宋_GB2312" w:hint="eastAsia"/>
          <w:sz w:val="28"/>
          <w:szCs w:val="28"/>
        </w:rPr>
        <w:t>年</w:t>
      </w:r>
      <w:r w:rsidRPr="00305D58">
        <w:rPr>
          <w:rFonts w:ascii="仿宋_GB2312" w:eastAsia="仿宋_GB2312"/>
          <w:sz w:val="28"/>
          <w:szCs w:val="28"/>
        </w:rPr>
        <w:t>11</w:t>
      </w:r>
      <w:r w:rsidRPr="00305D58">
        <w:rPr>
          <w:rFonts w:ascii="仿宋_GB2312" w:eastAsia="仿宋_GB2312" w:hint="eastAsia"/>
          <w:sz w:val="28"/>
          <w:szCs w:val="28"/>
        </w:rPr>
        <w:t>月</w:t>
      </w:r>
      <w:r w:rsidRPr="00305D58">
        <w:rPr>
          <w:rFonts w:ascii="仿宋_GB2312" w:eastAsia="仿宋_GB2312"/>
          <w:sz w:val="28"/>
          <w:szCs w:val="28"/>
        </w:rPr>
        <w:t>19</w:t>
      </w:r>
      <w:r w:rsidRPr="00305D58">
        <w:rPr>
          <w:rFonts w:ascii="仿宋_GB2312" w:eastAsia="仿宋_GB2312" w:hint="eastAsia"/>
          <w:sz w:val="28"/>
          <w:szCs w:val="28"/>
        </w:rPr>
        <w:t>日国务院第</w:t>
      </w:r>
      <w:r w:rsidRPr="00305D58">
        <w:rPr>
          <w:rFonts w:ascii="仿宋_GB2312" w:eastAsia="仿宋_GB2312"/>
          <w:sz w:val="28"/>
          <w:szCs w:val="28"/>
        </w:rPr>
        <w:t>36</w:t>
      </w:r>
      <w:r w:rsidRPr="00305D58">
        <w:rPr>
          <w:rFonts w:ascii="仿宋_GB2312" w:eastAsia="仿宋_GB2312" w:hint="eastAsia"/>
          <w:sz w:val="28"/>
          <w:szCs w:val="28"/>
        </w:rPr>
        <w:t>次常务会议修订通过）</w:t>
      </w:r>
    </w:p>
    <w:p w:rsidR="0057729F" w:rsidRPr="00305D58" w:rsidRDefault="0057729F" w:rsidP="00305D58">
      <w:pPr>
        <w:ind w:firstLineChars="200" w:firstLine="31680"/>
        <w:jc w:val="left"/>
        <w:rPr>
          <w:rFonts w:ascii="仿宋_GB2312" w:eastAsia="仿宋_GB2312"/>
          <w:b/>
          <w:sz w:val="28"/>
          <w:szCs w:val="28"/>
        </w:rPr>
      </w:pPr>
      <w:r w:rsidRPr="00305D58">
        <w:rPr>
          <w:rFonts w:ascii="仿宋_GB2312" w:eastAsia="仿宋_GB2312" w:hint="eastAsia"/>
          <w:b/>
          <w:sz w:val="28"/>
          <w:szCs w:val="28"/>
        </w:rPr>
        <w:t>第一章　总　　则</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第一条　为了有效预防和扑救森林火灾，保障人民生命财产安全，保护森林资源，维护生态安全，根据《中华人民共和国森林法》，制定本条例。</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第二条　本条例适用于中华人民共和国境内森林火灾的预防和扑救。但是，城市市区的除外。</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第三条　森林防火工作实行预防为主、积极消灭的方针。</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第四条　国家森林防火指挥机构负责组织、协调和指导全国的森林防火工作。</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国务院林业主管部门负责全国森林防火的监督和管理工作，承担国家森林防火指挥机构的日常工作。</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国务院其他有关部门按照职责分工，负责有关的森林防火工作。</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第五条　森林防火工作实行地方各级人民政府行政首长负责制。</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县级以上地方人民政府根据实际需要设立的森林防火指挥机构，负责组织、协调和指导本行政区域的森林防火工作。</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县级以上地方人民政府林业主管部门负责本行政区域森林防火的监督和管理工作，承担本级人民政府森林防火指挥机构的日常工作。</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县级以上地方人民政府其他有关部门按照职责分工，负责有关的森林防火工作。</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第六条　森林、林木、林地的经营单位和个人，在其经营范围内承担森林防火责任。</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第七条　森林防火工作涉及两个以上行政区域的，有关地方人民政府应当建立森林防火联防机制，确定联防区域，建立联防制度，实行信息共享，并加强监督检查。</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第八条　县级以上人民政府应当将森林防火基础设施建设纳入国民经济和社会发展规划，将森林防火经费纳入本级财政预算。</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第九条　国家支持森林防火科学研究，推广和应用先进的科学技术，提高森林防火科技水平。</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第十条　各级人民政府、有关部门应当组织经常性的森林防火宣传活动，普及森林防火知识，做好森林火灾预防工作。</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第十一条　国家鼓励通过保险形式转移森林火灾风险，提高林业防灾减灾能力和灾后自我救助能力。</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第十二条　对在森林防火工作中作出突出成绩的单位和个人，按照国家有关规定，给予表彰和奖励。</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对在扑救重大、特别重大森林火灾中表现突出的单位和个人，可以由森林防火指挥机构当场给予表彰和奖励。</w:t>
      </w:r>
    </w:p>
    <w:p w:rsidR="0057729F" w:rsidRPr="00305D58" w:rsidRDefault="0057729F" w:rsidP="002B1D88">
      <w:pPr>
        <w:jc w:val="left"/>
        <w:rPr>
          <w:rFonts w:ascii="仿宋_GB2312" w:eastAsia="仿宋_GB2312"/>
          <w:b/>
          <w:sz w:val="28"/>
          <w:szCs w:val="28"/>
        </w:rPr>
      </w:pPr>
      <w:r w:rsidRPr="00305D58">
        <w:rPr>
          <w:rFonts w:ascii="仿宋_GB2312" w:eastAsia="仿宋_GB2312" w:hint="eastAsia"/>
          <w:b/>
          <w:sz w:val="28"/>
          <w:szCs w:val="28"/>
        </w:rPr>
        <w:t>第二章　森林火灾的预防</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第十三条　省、自治区、直辖市人民政府林业主管部门应当按照国务院林业主管部门制定的森林火险区划等级标准，以县为单位确定本行政区域的森林火险区划等级，向社会公布，并报国务院林业主管部门备案。</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第十四条　国务院林业主管部门应当根据全国森林火险区划等级和实际工作需要，编制全国森林防火规划，报国务院或者国务院授权的部门批准后组织实施。</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县级以上地方人民政府林业主管部门根据全国森林防火规划，结合本地实际，编制本行政区域的森林防火规划，报本级人民政府批准后组织实施。</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第十五条　国务院有关部门和县级以上地方人民政府应当按照森林防火规划，加强森林防火基础设施建设，储备必要的森林防火物资，根据实际需要整合、完善森林防火指挥信息系统。</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国务院和省、自治区、直辖市人民政府根据森林防火实际需要，充分利用卫星遥感技术和现有军用、民用航空基础设施，建立相关单位参与的航空护林协作机制，完善航空护林基础设施，并保障航空护林所需经费。</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第十六条　国务院林业主管部门应当按照有关规定编制国家重大、特别重大森林火灾应急预案，报国务院批准。</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县级以上地方人民政府林业主管部门应当按照有关规定编制森林火灾应急预案，报本级人民政府批准，并报上一级人民政府林业主管部门备案。</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县级人民政府应当组织乡（镇）人民政府根据森林火灾应急预案制定森林火灾应急处置办法；村民委员会应当按照森林火灾应急预案和森林火灾应急处置办法的规定，协助做好森林火灾应急处置工作。</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县级以上人民政府及其有关部门应当组织开展必要的森林火灾应急预案的演练。</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第十七条　森林火灾应急预案应当包括下列内容：</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（一）森林火灾应急组织指挥机构及其职责；</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（二）森林火灾的预警、监测、信息报告和处理；</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（三）森林火灾的应急响应机制和措施；</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（四）资金、物资和技术等保障措施；</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（五）灾后处置。</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第十八条　在林区依法开办工矿企业、设立旅游区或者新建开发区的，其森林防火设施应当与该建设项目同步规划、同步设计、同步施工、同步验收；在林区成片造林的，应当同时配套建设森林防火设施。</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第十九条　铁路的经营单位应当负责本单位所属林地的防火工作，并配合县级以上地方人民政府做好铁路沿线森林火灾危险地段的防火工作。</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电力、电信线路和石油天然气管道的森林防火责任单位，应当在森林火灾危险地段开设防火隔离带，并组织人员进行巡护。</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第二十条　森林、林木、林地的经营单位和个人应当按照林业主管部门的规定，建立森林防火责任制，划定森林防火责任区，确定森林防火责任人，并配备森林防火设施和设备。</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第二十一条　地方各级人民政府和国有林业企业、事业单位应当根据实际需要，成立森林火灾专业扑救队伍；县级以上地方人民政府应当指导森林经营单位和林区的居民委员会、村民委员会、企业、事业单位建立森林火灾群众扑救队伍。专业的和群众的火灾扑救队伍应当定期进行培训和演练。</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第二十二条　森林、林木、林地的经营单位配备的兼职或者专职护林员负责巡护森林，管理野外用火，及时报告火情，协助有关机关调查森林火灾案件。</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第二十三条　县级以上地方人民政府应当根据本行政区域内森林资源分布状况和森林火灾发生规律，划定森林防火区，规定森林防火期，并向社会公布。</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森林防火期内，各级人民政府森林防火指挥机构和森林、林木、林地的经营单位和个人，应当根据森林火险预报，采取相应的预防和应急准备措施。</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第二十四条　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被检查单位应当积极配合，不得阻挠、妨碍检查活动。</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第二十五条　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第二十六条　森林防火期内，森林、林木、林地的经营单位应当设置森林防火警示宣传标志，并对进入其经营范围的人员进行森林防火安全宣传。</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森林防火期内，进入森林防火区的各种机动车辆应当按照规定安装防火装置，配备灭火器材。</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第二十七条　森林防火期内，经省、自治区、直辖市人民政府批准，林业主管部门、国务院确定的重点国有林区的管理机构可以设立临时性的森林防火检查站，对进入森林防火区的车辆和人员进行森林防火检查。</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第二十八条　森林防火期内，预报有高温、干旱、大风等高火险天气的，县级以上地方人民政府应当划定森林高火险区，规定森林高火险期。必要时，县级以上地方人民政府可以根据需要发布命令，严禁一切野外用火；对可能引起森林火灾的居民生活用火应当严格管理。</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第二十九条　森林高火险期内，进入森林高火险区的，应当经县级以上地方人民政府批准，严格按照批准的时间、地点、范围活动，并接受县级以上地方人民政府林业主管部门的监督管理。</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第三十条　县级以上人民政府林业主管部门和气象主管机构应当根据森林防火需要，建设森林火险监测和预报台站，建立联合会商机制，及时制作发布森林火险预警预报信息。</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气象主管机构应当无偿提供森林火险天气预报服务。广播、电视、报纸、互联网等媒体应当及时播发或者刊登森林火险天气预报。</w:t>
      </w:r>
    </w:p>
    <w:p w:rsidR="0057729F" w:rsidRPr="00305D58" w:rsidRDefault="0057729F" w:rsidP="002B1D88">
      <w:pPr>
        <w:jc w:val="left"/>
        <w:rPr>
          <w:rFonts w:ascii="仿宋_GB2312" w:eastAsia="仿宋_GB2312"/>
          <w:b/>
          <w:sz w:val="28"/>
          <w:szCs w:val="28"/>
        </w:rPr>
      </w:pPr>
      <w:r w:rsidRPr="00305D58">
        <w:rPr>
          <w:rFonts w:ascii="仿宋_GB2312" w:eastAsia="仿宋_GB2312" w:hint="eastAsia"/>
          <w:b/>
          <w:sz w:val="28"/>
          <w:szCs w:val="28"/>
        </w:rPr>
        <w:t>第三章　森林火灾的扑救</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第三十一条　县级以上地方人民政府应当公布森林火警电话，建立森林防火值班制度。</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任何单位和个人发现森林火灾，应当立即报告。接到报告的当地人民政府或者森林防火指挥机构应当立即派人赶赴现场，调查核实，采取相应的扑救措施，并按照有关规定逐级报上级人民政府和森林防火指挥机构。</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第三十二条　发生下列森林火灾，省、自治区、直辖市人民政府森林防火指挥机构应当立即报告国家森林防火指挥机构，由国家森林防火指挥机构按照规定报告国务院，并及时通报国务院有关部门：</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（一）国界附近的森林火灾；</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（二）重大、特别重大森林火灾；</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（三）造成</w:t>
      </w:r>
      <w:r w:rsidRPr="00305D58">
        <w:rPr>
          <w:rFonts w:ascii="仿宋_GB2312" w:eastAsia="仿宋_GB2312"/>
          <w:sz w:val="28"/>
          <w:szCs w:val="28"/>
        </w:rPr>
        <w:t>3</w:t>
      </w:r>
      <w:r w:rsidRPr="00305D58">
        <w:rPr>
          <w:rFonts w:ascii="仿宋_GB2312" w:eastAsia="仿宋_GB2312" w:hint="eastAsia"/>
          <w:sz w:val="28"/>
          <w:szCs w:val="28"/>
        </w:rPr>
        <w:t>人以上死亡或者</w:t>
      </w:r>
      <w:r w:rsidRPr="00305D58">
        <w:rPr>
          <w:rFonts w:ascii="仿宋_GB2312" w:eastAsia="仿宋_GB2312"/>
          <w:sz w:val="28"/>
          <w:szCs w:val="28"/>
        </w:rPr>
        <w:t>10</w:t>
      </w:r>
      <w:r w:rsidRPr="00305D58">
        <w:rPr>
          <w:rFonts w:ascii="仿宋_GB2312" w:eastAsia="仿宋_GB2312" w:hint="eastAsia"/>
          <w:sz w:val="28"/>
          <w:szCs w:val="28"/>
        </w:rPr>
        <w:t>人以上重伤的森林火灾；</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（四）威胁居民区或者重要设施的森林火灾；</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（五）</w:t>
      </w:r>
      <w:r w:rsidRPr="00305D58">
        <w:rPr>
          <w:rFonts w:ascii="仿宋_GB2312" w:eastAsia="仿宋_GB2312"/>
          <w:sz w:val="28"/>
          <w:szCs w:val="28"/>
        </w:rPr>
        <w:t>24</w:t>
      </w:r>
      <w:r w:rsidRPr="00305D58">
        <w:rPr>
          <w:rFonts w:ascii="仿宋_GB2312" w:eastAsia="仿宋_GB2312" w:hint="eastAsia"/>
          <w:sz w:val="28"/>
          <w:szCs w:val="28"/>
        </w:rPr>
        <w:t>小时尚未扑灭明火的森林火灾；</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（六）未开发原始林区的森林火灾；</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（七）省、自治区、直辖市交界地区危险性大的森林火灾；</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（八）需要国家支援扑救的森林火灾。</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本条第一款所称“以上”包括本数。</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第三十三条　发生森林火灾，县级以上地方人民政府森林防火指挥机构应当按照规定立即启动森林火灾应急预案；发生重大、特别重大森林火灾，国家森林防火指挥机构应当立即启动重大、特别重大森林火灾应急预案。</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森林火灾应急预案启动后，有关森林防火指挥机构应当在核实火灾准确位置、范围以及风力、风向、火势的基础上，根据火灾现场天气、地理条件，合理确定扑救方案，划分扑救地段，确定扑救责任人，并指定负责人及时到达森林火灾现场具体指挥森林火灾的扑救。</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第三十四条　森林防火指挥机构应当按照森林火灾应急预案，统一组织和指挥森林火灾的扑救。</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扑救森林火灾，应当坚持以人为本、科学扑救，及时疏散、撤离受火灾威胁的群众，并做好火灾扑救人员的安全防护，尽最大可能避免人员伤亡。</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第三十五条　扑救森林火灾应当以专业火灾扑救队伍为主要力量；组织群众扑救队伍扑救森林火灾的，不得动员残疾人、孕妇和未成年人以及其他不适宜参加森林火灾扑救的人员参加。</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第三十六条　武装警察森林部队负责执行国家赋予的森林防火任务。武装警察森林部队执行森林火灾扑救任务，应当接受火灾发生地县级以上地方人民政府森林防火指挥机构的统一指挥；执行跨省、自治区、直辖市森林火灾扑救任务的，应当接受国家森林防火指挥机构的统一指挥。</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中国人民解放军执行森林火灾扑救任务的，依照《军队参加抢险救灾条例》的有关规定执行。</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第三十七条　发生森林火灾，有关部门应当按照森林火灾应急预案和森林防火指挥机构的统一指挥，做好扑救森林火灾的有关工作。</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气象主管机构应当及时提供火灾地区天气预报和相关信息，并根据天气条件适时开展人工增雨作业。</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交通运输主管部门应当优先组织运送森林火灾扑救人员和扑救物资。</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通信主管部门应当组织提供应急通信保障。</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民政部门应当及时设置避难场所和救灾物资供应点，紧急转移并妥善安置灾民，开展受灾群众救助工作。</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公安机关应当维护治安秩序，加强治安管理。</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商务、卫生等主管部门应当做好物资供应、医疗救护和卫生防疫等工作。</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第三十八条　因扑救森林火灾的需要，县级以上人民政府森林防火指挥机构可以决定采取开设防火隔离带、清除障碍物、应急取水、局部交通管制等应急措施。</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因扑救森林火灾需要征用物资、设备、交通运输工具的，由县级以上人民政府决定。扑火工作结束后，应当及时返还被征用的物资、设备和交通工具，并依照有关法律规定给予补偿。</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第三十九条　森林火灾扑灭后，火灾扑救队伍应当对火灾现场进行全面检查，清理余火，并留有足够人员看守火场，经当地人民政府森林防火指挥机构检查验收合格，方可撤出看守人员。</w:t>
      </w:r>
    </w:p>
    <w:p w:rsidR="0057729F" w:rsidRPr="00305D58" w:rsidRDefault="0057729F" w:rsidP="002B1D88">
      <w:pPr>
        <w:jc w:val="left"/>
        <w:rPr>
          <w:rFonts w:ascii="仿宋_GB2312" w:eastAsia="仿宋_GB2312"/>
          <w:b/>
          <w:sz w:val="28"/>
          <w:szCs w:val="28"/>
        </w:rPr>
      </w:pPr>
      <w:r w:rsidRPr="00305D58">
        <w:rPr>
          <w:rFonts w:ascii="仿宋_GB2312" w:eastAsia="仿宋_GB2312" w:hint="eastAsia"/>
          <w:b/>
          <w:sz w:val="28"/>
          <w:szCs w:val="28"/>
        </w:rPr>
        <w:t>第四章　灾后处置</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第四十条　按照受害森林面积和伤亡人数，森林火灾分为一般森林火灾、较大森林火灾、重大森林火灾和特别重大森林火灾：</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（一）一般森林火灾：受害森林面积在</w:t>
      </w:r>
      <w:r w:rsidRPr="00305D58">
        <w:rPr>
          <w:rFonts w:ascii="仿宋_GB2312" w:eastAsia="仿宋_GB2312"/>
          <w:sz w:val="28"/>
          <w:szCs w:val="28"/>
        </w:rPr>
        <w:t>1</w:t>
      </w:r>
      <w:r w:rsidRPr="00305D58">
        <w:rPr>
          <w:rFonts w:ascii="仿宋_GB2312" w:eastAsia="仿宋_GB2312" w:hint="eastAsia"/>
          <w:sz w:val="28"/>
          <w:szCs w:val="28"/>
        </w:rPr>
        <w:t>公顷以下或者其他林地起火的，或者死亡</w:t>
      </w:r>
      <w:r w:rsidRPr="00305D58">
        <w:rPr>
          <w:rFonts w:ascii="仿宋_GB2312" w:eastAsia="仿宋_GB2312"/>
          <w:sz w:val="28"/>
          <w:szCs w:val="28"/>
        </w:rPr>
        <w:t>1</w:t>
      </w:r>
      <w:r w:rsidRPr="00305D58">
        <w:rPr>
          <w:rFonts w:ascii="仿宋_GB2312" w:eastAsia="仿宋_GB2312" w:hint="eastAsia"/>
          <w:sz w:val="28"/>
          <w:szCs w:val="28"/>
        </w:rPr>
        <w:t>人以上</w:t>
      </w:r>
      <w:r w:rsidRPr="00305D58">
        <w:rPr>
          <w:rFonts w:ascii="仿宋_GB2312" w:eastAsia="仿宋_GB2312"/>
          <w:sz w:val="28"/>
          <w:szCs w:val="28"/>
        </w:rPr>
        <w:t>3</w:t>
      </w:r>
      <w:r w:rsidRPr="00305D58">
        <w:rPr>
          <w:rFonts w:ascii="仿宋_GB2312" w:eastAsia="仿宋_GB2312" w:hint="eastAsia"/>
          <w:sz w:val="28"/>
          <w:szCs w:val="28"/>
        </w:rPr>
        <w:t>人以下的，或者重伤</w:t>
      </w:r>
      <w:r w:rsidRPr="00305D58">
        <w:rPr>
          <w:rFonts w:ascii="仿宋_GB2312" w:eastAsia="仿宋_GB2312"/>
          <w:sz w:val="28"/>
          <w:szCs w:val="28"/>
        </w:rPr>
        <w:t>1</w:t>
      </w:r>
      <w:r w:rsidRPr="00305D58">
        <w:rPr>
          <w:rFonts w:ascii="仿宋_GB2312" w:eastAsia="仿宋_GB2312" w:hint="eastAsia"/>
          <w:sz w:val="28"/>
          <w:szCs w:val="28"/>
        </w:rPr>
        <w:t>人以上</w:t>
      </w:r>
      <w:r w:rsidRPr="00305D58">
        <w:rPr>
          <w:rFonts w:ascii="仿宋_GB2312" w:eastAsia="仿宋_GB2312"/>
          <w:sz w:val="28"/>
          <w:szCs w:val="28"/>
        </w:rPr>
        <w:t>10</w:t>
      </w:r>
      <w:r w:rsidRPr="00305D58">
        <w:rPr>
          <w:rFonts w:ascii="仿宋_GB2312" w:eastAsia="仿宋_GB2312" w:hint="eastAsia"/>
          <w:sz w:val="28"/>
          <w:szCs w:val="28"/>
        </w:rPr>
        <w:t>人以下的；</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（二）较大森林火灾：受害森林面积在</w:t>
      </w:r>
      <w:r w:rsidRPr="00305D58">
        <w:rPr>
          <w:rFonts w:ascii="仿宋_GB2312" w:eastAsia="仿宋_GB2312"/>
          <w:sz w:val="28"/>
          <w:szCs w:val="28"/>
        </w:rPr>
        <w:t>1</w:t>
      </w:r>
      <w:r w:rsidRPr="00305D58">
        <w:rPr>
          <w:rFonts w:ascii="仿宋_GB2312" w:eastAsia="仿宋_GB2312" w:hint="eastAsia"/>
          <w:sz w:val="28"/>
          <w:szCs w:val="28"/>
        </w:rPr>
        <w:t>公顷以上</w:t>
      </w:r>
      <w:r w:rsidRPr="00305D58">
        <w:rPr>
          <w:rFonts w:ascii="仿宋_GB2312" w:eastAsia="仿宋_GB2312"/>
          <w:sz w:val="28"/>
          <w:szCs w:val="28"/>
        </w:rPr>
        <w:t>100</w:t>
      </w:r>
      <w:r w:rsidRPr="00305D58">
        <w:rPr>
          <w:rFonts w:ascii="仿宋_GB2312" w:eastAsia="仿宋_GB2312" w:hint="eastAsia"/>
          <w:sz w:val="28"/>
          <w:szCs w:val="28"/>
        </w:rPr>
        <w:t>公顷以下的，或者死亡</w:t>
      </w:r>
      <w:r w:rsidRPr="00305D58">
        <w:rPr>
          <w:rFonts w:ascii="仿宋_GB2312" w:eastAsia="仿宋_GB2312"/>
          <w:sz w:val="28"/>
          <w:szCs w:val="28"/>
        </w:rPr>
        <w:t>3</w:t>
      </w:r>
      <w:r w:rsidRPr="00305D58">
        <w:rPr>
          <w:rFonts w:ascii="仿宋_GB2312" w:eastAsia="仿宋_GB2312" w:hint="eastAsia"/>
          <w:sz w:val="28"/>
          <w:szCs w:val="28"/>
        </w:rPr>
        <w:t>人以上</w:t>
      </w:r>
      <w:r w:rsidRPr="00305D58">
        <w:rPr>
          <w:rFonts w:ascii="仿宋_GB2312" w:eastAsia="仿宋_GB2312"/>
          <w:sz w:val="28"/>
          <w:szCs w:val="28"/>
        </w:rPr>
        <w:t>10</w:t>
      </w:r>
      <w:r w:rsidRPr="00305D58">
        <w:rPr>
          <w:rFonts w:ascii="仿宋_GB2312" w:eastAsia="仿宋_GB2312" w:hint="eastAsia"/>
          <w:sz w:val="28"/>
          <w:szCs w:val="28"/>
        </w:rPr>
        <w:t>人以下的，或者重伤</w:t>
      </w:r>
      <w:r w:rsidRPr="00305D58">
        <w:rPr>
          <w:rFonts w:ascii="仿宋_GB2312" w:eastAsia="仿宋_GB2312"/>
          <w:sz w:val="28"/>
          <w:szCs w:val="28"/>
        </w:rPr>
        <w:t>10</w:t>
      </w:r>
      <w:r w:rsidRPr="00305D58">
        <w:rPr>
          <w:rFonts w:ascii="仿宋_GB2312" w:eastAsia="仿宋_GB2312" w:hint="eastAsia"/>
          <w:sz w:val="28"/>
          <w:szCs w:val="28"/>
        </w:rPr>
        <w:t>人以上</w:t>
      </w:r>
      <w:r w:rsidRPr="00305D58">
        <w:rPr>
          <w:rFonts w:ascii="仿宋_GB2312" w:eastAsia="仿宋_GB2312"/>
          <w:sz w:val="28"/>
          <w:szCs w:val="28"/>
        </w:rPr>
        <w:t>50</w:t>
      </w:r>
      <w:r w:rsidRPr="00305D58">
        <w:rPr>
          <w:rFonts w:ascii="仿宋_GB2312" w:eastAsia="仿宋_GB2312" w:hint="eastAsia"/>
          <w:sz w:val="28"/>
          <w:szCs w:val="28"/>
        </w:rPr>
        <w:t>人以下的；</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（三）重大森林火灾：受害森林面积在</w:t>
      </w:r>
      <w:r w:rsidRPr="00305D58">
        <w:rPr>
          <w:rFonts w:ascii="仿宋_GB2312" w:eastAsia="仿宋_GB2312"/>
          <w:sz w:val="28"/>
          <w:szCs w:val="28"/>
        </w:rPr>
        <w:t>100</w:t>
      </w:r>
      <w:r w:rsidRPr="00305D58">
        <w:rPr>
          <w:rFonts w:ascii="仿宋_GB2312" w:eastAsia="仿宋_GB2312" w:hint="eastAsia"/>
          <w:sz w:val="28"/>
          <w:szCs w:val="28"/>
        </w:rPr>
        <w:t>公顷以上</w:t>
      </w:r>
      <w:r w:rsidRPr="00305D58">
        <w:rPr>
          <w:rFonts w:ascii="仿宋_GB2312" w:eastAsia="仿宋_GB2312"/>
          <w:sz w:val="28"/>
          <w:szCs w:val="28"/>
        </w:rPr>
        <w:t>1000</w:t>
      </w:r>
      <w:r w:rsidRPr="00305D58">
        <w:rPr>
          <w:rFonts w:ascii="仿宋_GB2312" w:eastAsia="仿宋_GB2312" w:hint="eastAsia"/>
          <w:sz w:val="28"/>
          <w:szCs w:val="28"/>
        </w:rPr>
        <w:t>公顷以下的，或者死亡</w:t>
      </w:r>
      <w:r w:rsidRPr="00305D58">
        <w:rPr>
          <w:rFonts w:ascii="仿宋_GB2312" w:eastAsia="仿宋_GB2312"/>
          <w:sz w:val="28"/>
          <w:szCs w:val="28"/>
        </w:rPr>
        <w:t>10</w:t>
      </w:r>
      <w:r w:rsidRPr="00305D58">
        <w:rPr>
          <w:rFonts w:ascii="仿宋_GB2312" w:eastAsia="仿宋_GB2312" w:hint="eastAsia"/>
          <w:sz w:val="28"/>
          <w:szCs w:val="28"/>
        </w:rPr>
        <w:t>人以上</w:t>
      </w:r>
      <w:r w:rsidRPr="00305D58">
        <w:rPr>
          <w:rFonts w:ascii="仿宋_GB2312" w:eastAsia="仿宋_GB2312"/>
          <w:sz w:val="28"/>
          <w:szCs w:val="28"/>
        </w:rPr>
        <w:t>30</w:t>
      </w:r>
      <w:r w:rsidRPr="00305D58">
        <w:rPr>
          <w:rFonts w:ascii="仿宋_GB2312" w:eastAsia="仿宋_GB2312" w:hint="eastAsia"/>
          <w:sz w:val="28"/>
          <w:szCs w:val="28"/>
        </w:rPr>
        <w:t>人以下的，或者重伤</w:t>
      </w:r>
      <w:r w:rsidRPr="00305D58">
        <w:rPr>
          <w:rFonts w:ascii="仿宋_GB2312" w:eastAsia="仿宋_GB2312"/>
          <w:sz w:val="28"/>
          <w:szCs w:val="28"/>
        </w:rPr>
        <w:t>50</w:t>
      </w:r>
      <w:r w:rsidRPr="00305D58">
        <w:rPr>
          <w:rFonts w:ascii="仿宋_GB2312" w:eastAsia="仿宋_GB2312" w:hint="eastAsia"/>
          <w:sz w:val="28"/>
          <w:szCs w:val="28"/>
        </w:rPr>
        <w:t>人以上</w:t>
      </w:r>
      <w:r w:rsidRPr="00305D58">
        <w:rPr>
          <w:rFonts w:ascii="仿宋_GB2312" w:eastAsia="仿宋_GB2312"/>
          <w:sz w:val="28"/>
          <w:szCs w:val="28"/>
        </w:rPr>
        <w:t>100</w:t>
      </w:r>
      <w:r w:rsidRPr="00305D58">
        <w:rPr>
          <w:rFonts w:ascii="仿宋_GB2312" w:eastAsia="仿宋_GB2312" w:hint="eastAsia"/>
          <w:sz w:val="28"/>
          <w:szCs w:val="28"/>
        </w:rPr>
        <w:t>人以下的；</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（四）特别重大森林火灾：受害森林面积在</w:t>
      </w:r>
      <w:r w:rsidRPr="00305D58">
        <w:rPr>
          <w:rFonts w:ascii="仿宋_GB2312" w:eastAsia="仿宋_GB2312"/>
          <w:sz w:val="28"/>
          <w:szCs w:val="28"/>
        </w:rPr>
        <w:t>1000</w:t>
      </w:r>
      <w:r w:rsidRPr="00305D58">
        <w:rPr>
          <w:rFonts w:ascii="仿宋_GB2312" w:eastAsia="仿宋_GB2312" w:hint="eastAsia"/>
          <w:sz w:val="28"/>
          <w:szCs w:val="28"/>
        </w:rPr>
        <w:t>公顷以上的，或者死亡</w:t>
      </w:r>
      <w:r w:rsidRPr="00305D58">
        <w:rPr>
          <w:rFonts w:ascii="仿宋_GB2312" w:eastAsia="仿宋_GB2312"/>
          <w:sz w:val="28"/>
          <w:szCs w:val="28"/>
        </w:rPr>
        <w:t>30</w:t>
      </w:r>
      <w:r w:rsidRPr="00305D58">
        <w:rPr>
          <w:rFonts w:ascii="仿宋_GB2312" w:eastAsia="仿宋_GB2312" w:hint="eastAsia"/>
          <w:sz w:val="28"/>
          <w:szCs w:val="28"/>
        </w:rPr>
        <w:t>人以上的，或者重伤</w:t>
      </w:r>
      <w:r w:rsidRPr="00305D58">
        <w:rPr>
          <w:rFonts w:ascii="仿宋_GB2312" w:eastAsia="仿宋_GB2312"/>
          <w:sz w:val="28"/>
          <w:szCs w:val="28"/>
        </w:rPr>
        <w:t>100</w:t>
      </w:r>
      <w:r w:rsidRPr="00305D58">
        <w:rPr>
          <w:rFonts w:ascii="仿宋_GB2312" w:eastAsia="仿宋_GB2312" w:hint="eastAsia"/>
          <w:sz w:val="28"/>
          <w:szCs w:val="28"/>
        </w:rPr>
        <w:t>人以上的。</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本条第一款所称“以上”包括本数，“以下”不包括本数。</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第四十一条　县级以上人民政府林业主管部门应当会同有关部门及时对森林火灾发生原因、肇事者、受害森林面积和蓄积、人员伤亡、其他经济损失等情况进行调查和评估，向当地人民政府提出调查报告；当地人民政府应当根据调查报告，确定森林火灾责任单位和责任人，并依法处理。</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森林火灾损失评估标准，由国务院林业主管部门会同有关部门制定。</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第四十二条　县级以上地方人民政府林业主管部门应当按照有关要求对森林火灾情况进行统计，报上级人民政府林业主管部门和本级人民政府统计机构，并及时通报本级人民政府有关部门。</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森林火灾统计报告表由国务院林业主管部门制定，报国家统计局备案。</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第四十三条　森林火灾信息由县级以上人民政府森林防火指挥机构或者林业主管部门向社会发布。重大、特别重大森林火灾信息由国务院林业主管部门发布。</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第四十四条　对因扑救森林火灾负伤、致残或者死亡的人员，按照国家有关规定给予医疗、抚恤。</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第四十五条　参加森林火灾扑救的人员的误工补贴和生活补助以及扑救森林火灾所发生的其他费用，按照省、自治区、直辖市人民政府规定的标准，由火灾肇事单位或者个人支付；起火原因不清的，由起火单位支付；火灾肇事单位、个人或者起火单位确实无力支付的部分，由当地人民政府支付。误工补贴和生活补助以及扑救森林火灾所发生的其他费用，可以由当地人民政府先行支付。</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第四十六条　森林火灾发生后，森林、林木、林地的经营单位和个人应当及时采取更新造林措施，恢复火烧迹地森林植被。</w:t>
      </w:r>
    </w:p>
    <w:p w:rsidR="0057729F" w:rsidRPr="00305D58" w:rsidRDefault="0057729F" w:rsidP="002B1D88">
      <w:pPr>
        <w:jc w:val="left"/>
        <w:rPr>
          <w:rFonts w:ascii="仿宋_GB2312" w:eastAsia="仿宋_GB2312"/>
          <w:b/>
          <w:sz w:val="28"/>
          <w:szCs w:val="28"/>
        </w:rPr>
      </w:pPr>
      <w:r w:rsidRPr="00305D58">
        <w:rPr>
          <w:rFonts w:ascii="仿宋_GB2312" w:eastAsia="仿宋_GB2312" w:hint="eastAsia"/>
          <w:b/>
          <w:sz w:val="28"/>
          <w:szCs w:val="28"/>
        </w:rPr>
        <w:t>第五章　法律责任</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第四十七条　违反本条例规定，县级以上地方人民政府及其森林防火指挥机构、县级以上人民政府林业主管部门或者其他有关部门及其工作人员，有下列行为之一的，由其上级行政机关或者监察机关责令改正；情节严重的，对直接负责的主管人员和其他直接责任人员依法给予处分；构成犯罪的，依法追究刑事责任：</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（一）未按照有关规定编制森林火灾应急预案的；</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（二）发现森林火灾隐患未及时下达森林火灾隐患整改通知书的；</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（三）对不符合森林防火要求的野外用火或者实弹演习、爆破等活动予以批准的；</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（四）瞒报、谎报或者故意拖延报告森林火灾的；</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（五）未及时采取森林火灾扑救措施的；</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（六）不依法履行职责的其他行为。</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第四十八条　违反本条例规定，森林、林木、林地的经营单位或者个人未履行森林防火责任的，由县级以上地方人民政府林业主管部门责令改正，对个人处</w:t>
      </w:r>
      <w:r w:rsidRPr="00305D58">
        <w:rPr>
          <w:rFonts w:ascii="仿宋_GB2312" w:eastAsia="仿宋_GB2312"/>
          <w:sz w:val="28"/>
          <w:szCs w:val="28"/>
        </w:rPr>
        <w:t>500</w:t>
      </w:r>
      <w:r w:rsidRPr="00305D58">
        <w:rPr>
          <w:rFonts w:ascii="仿宋_GB2312" w:eastAsia="仿宋_GB2312" w:hint="eastAsia"/>
          <w:sz w:val="28"/>
          <w:szCs w:val="28"/>
        </w:rPr>
        <w:t>元以上</w:t>
      </w:r>
      <w:r w:rsidRPr="00305D58">
        <w:rPr>
          <w:rFonts w:ascii="仿宋_GB2312" w:eastAsia="仿宋_GB2312"/>
          <w:sz w:val="28"/>
          <w:szCs w:val="28"/>
        </w:rPr>
        <w:t>5000</w:t>
      </w:r>
      <w:r w:rsidRPr="00305D58">
        <w:rPr>
          <w:rFonts w:ascii="仿宋_GB2312" w:eastAsia="仿宋_GB2312" w:hint="eastAsia"/>
          <w:sz w:val="28"/>
          <w:szCs w:val="28"/>
        </w:rPr>
        <w:t>元以下罚款，对单位处</w:t>
      </w:r>
      <w:r w:rsidRPr="00305D58">
        <w:rPr>
          <w:rFonts w:ascii="仿宋_GB2312" w:eastAsia="仿宋_GB2312"/>
          <w:sz w:val="28"/>
          <w:szCs w:val="28"/>
        </w:rPr>
        <w:t>1</w:t>
      </w:r>
      <w:r w:rsidRPr="00305D58">
        <w:rPr>
          <w:rFonts w:ascii="仿宋_GB2312" w:eastAsia="仿宋_GB2312" w:hint="eastAsia"/>
          <w:sz w:val="28"/>
          <w:szCs w:val="28"/>
        </w:rPr>
        <w:t>万元以上</w:t>
      </w:r>
      <w:r w:rsidRPr="00305D58">
        <w:rPr>
          <w:rFonts w:ascii="仿宋_GB2312" w:eastAsia="仿宋_GB2312"/>
          <w:sz w:val="28"/>
          <w:szCs w:val="28"/>
        </w:rPr>
        <w:t>5</w:t>
      </w:r>
      <w:r w:rsidRPr="00305D58">
        <w:rPr>
          <w:rFonts w:ascii="仿宋_GB2312" w:eastAsia="仿宋_GB2312" w:hint="eastAsia"/>
          <w:sz w:val="28"/>
          <w:szCs w:val="28"/>
        </w:rPr>
        <w:t>万元以下罚款。</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第四十九条　违反本条例规定，森林防火区内的有关单位或者个人拒绝接受森林防火检查或者接到森林火灾隐患整改通知书逾期不消除火灾隐患的，由县级以上地方人民政府林业主管部门责令改正，给予警告，对个人并处</w:t>
      </w:r>
      <w:r w:rsidRPr="00305D58">
        <w:rPr>
          <w:rFonts w:ascii="仿宋_GB2312" w:eastAsia="仿宋_GB2312"/>
          <w:sz w:val="28"/>
          <w:szCs w:val="28"/>
        </w:rPr>
        <w:t>200</w:t>
      </w:r>
      <w:r w:rsidRPr="00305D58">
        <w:rPr>
          <w:rFonts w:ascii="仿宋_GB2312" w:eastAsia="仿宋_GB2312" w:hint="eastAsia"/>
          <w:sz w:val="28"/>
          <w:szCs w:val="28"/>
        </w:rPr>
        <w:t>元以上</w:t>
      </w:r>
      <w:r w:rsidRPr="00305D58">
        <w:rPr>
          <w:rFonts w:ascii="仿宋_GB2312" w:eastAsia="仿宋_GB2312"/>
          <w:sz w:val="28"/>
          <w:szCs w:val="28"/>
        </w:rPr>
        <w:t>2000</w:t>
      </w:r>
      <w:r w:rsidRPr="00305D58">
        <w:rPr>
          <w:rFonts w:ascii="仿宋_GB2312" w:eastAsia="仿宋_GB2312" w:hint="eastAsia"/>
          <w:sz w:val="28"/>
          <w:szCs w:val="28"/>
        </w:rPr>
        <w:t>元以下罚款，对单位并处</w:t>
      </w:r>
      <w:r w:rsidRPr="00305D58">
        <w:rPr>
          <w:rFonts w:ascii="仿宋_GB2312" w:eastAsia="仿宋_GB2312"/>
          <w:sz w:val="28"/>
          <w:szCs w:val="28"/>
        </w:rPr>
        <w:t>5000</w:t>
      </w:r>
      <w:r w:rsidRPr="00305D58">
        <w:rPr>
          <w:rFonts w:ascii="仿宋_GB2312" w:eastAsia="仿宋_GB2312" w:hint="eastAsia"/>
          <w:sz w:val="28"/>
          <w:szCs w:val="28"/>
        </w:rPr>
        <w:t>元以上</w:t>
      </w:r>
      <w:r w:rsidRPr="00305D58">
        <w:rPr>
          <w:rFonts w:ascii="仿宋_GB2312" w:eastAsia="仿宋_GB2312"/>
          <w:sz w:val="28"/>
          <w:szCs w:val="28"/>
        </w:rPr>
        <w:t>1</w:t>
      </w:r>
      <w:r w:rsidRPr="00305D58">
        <w:rPr>
          <w:rFonts w:ascii="仿宋_GB2312" w:eastAsia="仿宋_GB2312" w:hint="eastAsia"/>
          <w:sz w:val="28"/>
          <w:szCs w:val="28"/>
        </w:rPr>
        <w:t>万元以下罚款。</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第五十条　违反本条例规定，森林防火期内未经批准擅自在森林防火区内野外用火的，由县级以上地方人民政府林业主管部门责令停止违法行为，给予警告，对个人并处</w:t>
      </w:r>
      <w:r w:rsidRPr="00305D58">
        <w:rPr>
          <w:rFonts w:ascii="仿宋_GB2312" w:eastAsia="仿宋_GB2312"/>
          <w:sz w:val="28"/>
          <w:szCs w:val="28"/>
        </w:rPr>
        <w:t>200</w:t>
      </w:r>
      <w:r w:rsidRPr="00305D58">
        <w:rPr>
          <w:rFonts w:ascii="仿宋_GB2312" w:eastAsia="仿宋_GB2312" w:hint="eastAsia"/>
          <w:sz w:val="28"/>
          <w:szCs w:val="28"/>
        </w:rPr>
        <w:t>元以上</w:t>
      </w:r>
      <w:r w:rsidRPr="00305D58">
        <w:rPr>
          <w:rFonts w:ascii="仿宋_GB2312" w:eastAsia="仿宋_GB2312"/>
          <w:sz w:val="28"/>
          <w:szCs w:val="28"/>
        </w:rPr>
        <w:t>3000</w:t>
      </w:r>
      <w:r w:rsidRPr="00305D58">
        <w:rPr>
          <w:rFonts w:ascii="仿宋_GB2312" w:eastAsia="仿宋_GB2312" w:hint="eastAsia"/>
          <w:sz w:val="28"/>
          <w:szCs w:val="28"/>
        </w:rPr>
        <w:t>元以下罚款，对单位并处</w:t>
      </w:r>
      <w:r w:rsidRPr="00305D58">
        <w:rPr>
          <w:rFonts w:ascii="仿宋_GB2312" w:eastAsia="仿宋_GB2312"/>
          <w:sz w:val="28"/>
          <w:szCs w:val="28"/>
        </w:rPr>
        <w:t>1</w:t>
      </w:r>
      <w:r w:rsidRPr="00305D58">
        <w:rPr>
          <w:rFonts w:ascii="仿宋_GB2312" w:eastAsia="仿宋_GB2312" w:hint="eastAsia"/>
          <w:sz w:val="28"/>
          <w:szCs w:val="28"/>
        </w:rPr>
        <w:t>万元以上</w:t>
      </w:r>
      <w:r w:rsidRPr="00305D58">
        <w:rPr>
          <w:rFonts w:ascii="仿宋_GB2312" w:eastAsia="仿宋_GB2312"/>
          <w:sz w:val="28"/>
          <w:szCs w:val="28"/>
        </w:rPr>
        <w:t>5</w:t>
      </w:r>
      <w:r w:rsidRPr="00305D58">
        <w:rPr>
          <w:rFonts w:ascii="仿宋_GB2312" w:eastAsia="仿宋_GB2312" w:hint="eastAsia"/>
          <w:sz w:val="28"/>
          <w:szCs w:val="28"/>
        </w:rPr>
        <w:t>万元以下罚款。</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第五十一条　违反本条例规定，森林防火期内未经批准在森林防火区内进行实弹演习、爆破等活动的，由县级以上地方人民政府林业主管部门责令停止违法行为，给予警告，并处</w:t>
      </w:r>
      <w:r w:rsidRPr="00305D58">
        <w:rPr>
          <w:rFonts w:ascii="仿宋_GB2312" w:eastAsia="仿宋_GB2312"/>
          <w:sz w:val="28"/>
          <w:szCs w:val="28"/>
        </w:rPr>
        <w:t>5</w:t>
      </w:r>
      <w:r w:rsidRPr="00305D58">
        <w:rPr>
          <w:rFonts w:ascii="仿宋_GB2312" w:eastAsia="仿宋_GB2312" w:hint="eastAsia"/>
          <w:sz w:val="28"/>
          <w:szCs w:val="28"/>
        </w:rPr>
        <w:t>万元以上</w:t>
      </w:r>
      <w:r w:rsidRPr="00305D58">
        <w:rPr>
          <w:rFonts w:ascii="仿宋_GB2312" w:eastAsia="仿宋_GB2312"/>
          <w:sz w:val="28"/>
          <w:szCs w:val="28"/>
        </w:rPr>
        <w:t>10</w:t>
      </w:r>
      <w:r w:rsidRPr="00305D58">
        <w:rPr>
          <w:rFonts w:ascii="仿宋_GB2312" w:eastAsia="仿宋_GB2312" w:hint="eastAsia"/>
          <w:sz w:val="28"/>
          <w:szCs w:val="28"/>
        </w:rPr>
        <w:t>万元以下罚款。</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第五十二条　违反本条例规定，有下列行为之一的，由县级以上地方人民政府林业主管部门责令改正，给予警告，对个人并处</w:t>
      </w:r>
      <w:r w:rsidRPr="00305D58">
        <w:rPr>
          <w:rFonts w:ascii="仿宋_GB2312" w:eastAsia="仿宋_GB2312"/>
          <w:sz w:val="28"/>
          <w:szCs w:val="28"/>
        </w:rPr>
        <w:t>200</w:t>
      </w:r>
      <w:r w:rsidRPr="00305D58">
        <w:rPr>
          <w:rFonts w:ascii="仿宋_GB2312" w:eastAsia="仿宋_GB2312" w:hint="eastAsia"/>
          <w:sz w:val="28"/>
          <w:szCs w:val="28"/>
        </w:rPr>
        <w:t>元以上</w:t>
      </w:r>
      <w:r w:rsidRPr="00305D58">
        <w:rPr>
          <w:rFonts w:ascii="仿宋_GB2312" w:eastAsia="仿宋_GB2312"/>
          <w:sz w:val="28"/>
          <w:szCs w:val="28"/>
        </w:rPr>
        <w:t>2000</w:t>
      </w:r>
      <w:r w:rsidRPr="00305D58">
        <w:rPr>
          <w:rFonts w:ascii="仿宋_GB2312" w:eastAsia="仿宋_GB2312" w:hint="eastAsia"/>
          <w:sz w:val="28"/>
          <w:szCs w:val="28"/>
        </w:rPr>
        <w:t>元以下罚款，对单位并处</w:t>
      </w:r>
      <w:r w:rsidRPr="00305D58">
        <w:rPr>
          <w:rFonts w:ascii="仿宋_GB2312" w:eastAsia="仿宋_GB2312"/>
          <w:sz w:val="28"/>
          <w:szCs w:val="28"/>
        </w:rPr>
        <w:t>2000</w:t>
      </w:r>
      <w:r w:rsidRPr="00305D58">
        <w:rPr>
          <w:rFonts w:ascii="仿宋_GB2312" w:eastAsia="仿宋_GB2312" w:hint="eastAsia"/>
          <w:sz w:val="28"/>
          <w:szCs w:val="28"/>
        </w:rPr>
        <w:t>元以上</w:t>
      </w:r>
      <w:r w:rsidRPr="00305D58">
        <w:rPr>
          <w:rFonts w:ascii="仿宋_GB2312" w:eastAsia="仿宋_GB2312"/>
          <w:sz w:val="28"/>
          <w:szCs w:val="28"/>
        </w:rPr>
        <w:t>5000</w:t>
      </w:r>
      <w:r w:rsidRPr="00305D58">
        <w:rPr>
          <w:rFonts w:ascii="仿宋_GB2312" w:eastAsia="仿宋_GB2312" w:hint="eastAsia"/>
          <w:sz w:val="28"/>
          <w:szCs w:val="28"/>
        </w:rPr>
        <w:t>元以下罚款：</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（一）森林防火期内，森林、林木、林地的经营单位未设置森林防火警示宣传标志的；</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（二）森林防火期内，进入森林防火区的机动车辆未安装森林防火装置的；</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（三）森林高火险期内，未经批准擅自进入森林高火险区活动的。</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rsidR="0057729F" w:rsidRPr="00305D58" w:rsidRDefault="0057729F" w:rsidP="002B1D88">
      <w:pPr>
        <w:jc w:val="left"/>
        <w:rPr>
          <w:rFonts w:ascii="仿宋_GB2312" w:eastAsia="仿宋_GB2312"/>
          <w:b/>
          <w:sz w:val="28"/>
          <w:szCs w:val="28"/>
        </w:rPr>
      </w:pPr>
      <w:r w:rsidRPr="00305D58">
        <w:rPr>
          <w:rFonts w:ascii="仿宋_GB2312" w:eastAsia="仿宋_GB2312" w:hint="eastAsia"/>
          <w:b/>
          <w:sz w:val="28"/>
          <w:szCs w:val="28"/>
        </w:rPr>
        <w:t>第六章　附　　则</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第五十四条　森林消防专用车辆应当按照规定喷涂标志图案，安装警报器、标志灯具。</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第五十五条　在中华人民共和国边境地区发生的森林火灾，按照中华人民共和国政府与有关国家政府签订的有关协定开展扑救工作；没有协定的，由中华人民共和国政府和有关国家政府协商办理。</w:t>
      </w:r>
    </w:p>
    <w:p w:rsidR="0057729F" w:rsidRPr="00305D58" w:rsidRDefault="0057729F" w:rsidP="002B1D88">
      <w:pPr>
        <w:jc w:val="left"/>
        <w:rPr>
          <w:rFonts w:ascii="仿宋_GB2312" w:eastAsia="仿宋_GB2312"/>
          <w:sz w:val="28"/>
          <w:szCs w:val="28"/>
        </w:rPr>
      </w:pPr>
      <w:r w:rsidRPr="00305D58">
        <w:rPr>
          <w:rFonts w:ascii="仿宋_GB2312" w:eastAsia="仿宋_GB2312" w:hint="eastAsia"/>
          <w:sz w:val="28"/>
          <w:szCs w:val="28"/>
        </w:rPr>
        <w:t xml:space="preserve">　　第五十六条　本条例自</w:t>
      </w:r>
      <w:r w:rsidRPr="00305D58">
        <w:rPr>
          <w:rFonts w:ascii="仿宋_GB2312" w:eastAsia="仿宋_GB2312"/>
          <w:sz w:val="28"/>
          <w:szCs w:val="28"/>
        </w:rPr>
        <w:t>2009</w:t>
      </w:r>
      <w:r w:rsidRPr="00305D58">
        <w:rPr>
          <w:rFonts w:ascii="仿宋_GB2312" w:eastAsia="仿宋_GB2312" w:hint="eastAsia"/>
          <w:sz w:val="28"/>
          <w:szCs w:val="28"/>
        </w:rPr>
        <w:t>年</w:t>
      </w:r>
      <w:r w:rsidRPr="00305D58">
        <w:rPr>
          <w:rFonts w:ascii="仿宋_GB2312" w:eastAsia="仿宋_GB2312"/>
          <w:sz w:val="28"/>
          <w:szCs w:val="28"/>
        </w:rPr>
        <w:t>1</w:t>
      </w:r>
      <w:r w:rsidRPr="00305D58">
        <w:rPr>
          <w:rFonts w:ascii="仿宋_GB2312" w:eastAsia="仿宋_GB2312" w:hint="eastAsia"/>
          <w:sz w:val="28"/>
          <w:szCs w:val="28"/>
        </w:rPr>
        <w:t>月</w:t>
      </w:r>
      <w:r w:rsidRPr="00305D58">
        <w:rPr>
          <w:rFonts w:ascii="仿宋_GB2312" w:eastAsia="仿宋_GB2312"/>
          <w:sz w:val="28"/>
          <w:szCs w:val="28"/>
        </w:rPr>
        <w:t>1</w:t>
      </w:r>
      <w:r w:rsidRPr="00305D58">
        <w:rPr>
          <w:rFonts w:ascii="仿宋_GB2312" w:eastAsia="仿宋_GB2312" w:hint="eastAsia"/>
          <w:sz w:val="28"/>
          <w:szCs w:val="28"/>
        </w:rPr>
        <w:t>日起施行。</w:t>
      </w:r>
    </w:p>
    <w:sectPr w:rsidR="0057729F" w:rsidRPr="00305D58" w:rsidSect="00305D58">
      <w:pgSz w:w="11906" w:h="16838" w:code="9"/>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29F" w:rsidRDefault="0057729F" w:rsidP="00DE46EE">
      <w:r>
        <w:separator/>
      </w:r>
    </w:p>
  </w:endnote>
  <w:endnote w:type="continuationSeparator" w:id="0">
    <w:p w:rsidR="0057729F" w:rsidRDefault="0057729F" w:rsidP="00DE46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29F" w:rsidRDefault="0057729F" w:rsidP="00DE46EE">
      <w:r>
        <w:separator/>
      </w:r>
    </w:p>
  </w:footnote>
  <w:footnote w:type="continuationSeparator" w:id="0">
    <w:p w:rsidR="0057729F" w:rsidRDefault="0057729F" w:rsidP="00DE46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6B98"/>
    <w:rsid w:val="000928E2"/>
    <w:rsid w:val="001B46F0"/>
    <w:rsid w:val="002B1D88"/>
    <w:rsid w:val="00305D58"/>
    <w:rsid w:val="0032692F"/>
    <w:rsid w:val="00476B98"/>
    <w:rsid w:val="0057729F"/>
    <w:rsid w:val="005C08C2"/>
    <w:rsid w:val="005E3995"/>
    <w:rsid w:val="00752908"/>
    <w:rsid w:val="00970AA7"/>
    <w:rsid w:val="00972185"/>
    <w:rsid w:val="00C86712"/>
    <w:rsid w:val="00CC578A"/>
    <w:rsid w:val="00DE46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8A"/>
    <w:pPr>
      <w:widowControl w:val="0"/>
      <w:jc w:val="both"/>
    </w:pPr>
  </w:style>
  <w:style w:type="paragraph" w:styleId="Heading3">
    <w:name w:val="heading 3"/>
    <w:basedOn w:val="Normal"/>
    <w:link w:val="Heading3Char"/>
    <w:uiPriority w:val="99"/>
    <w:qFormat/>
    <w:rsid w:val="00476B98"/>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76B98"/>
    <w:rPr>
      <w:rFonts w:ascii="宋体" w:eastAsia="宋体" w:hAnsi="宋体" w:cs="宋体"/>
      <w:b/>
      <w:bCs/>
      <w:kern w:val="0"/>
      <w:sz w:val="27"/>
      <w:szCs w:val="27"/>
    </w:rPr>
  </w:style>
  <w:style w:type="character" w:styleId="Hyperlink">
    <w:name w:val="Hyperlink"/>
    <w:basedOn w:val="DefaultParagraphFont"/>
    <w:uiPriority w:val="99"/>
    <w:semiHidden/>
    <w:rsid w:val="00476B98"/>
    <w:rPr>
      <w:rFonts w:cs="Times New Roman"/>
      <w:color w:val="464445"/>
      <w:u w:val="none"/>
      <w:effect w:val="none"/>
    </w:rPr>
  </w:style>
  <w:style w:type="paragraph" w:styleId="Header">
    <w:name w:val="header"/>
    <w:basedOn w:val="Normal"/>
    <w:link w:val="HeaderChar"/>
    <w:uiPriority w:val="99"/>
    <w:semiHidden/>
    <w:rsid w:val="00DE46E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E46EE"/>
    <w:rPr>
      <w:rFonts w:cs="Times New Roman"/>
      <w:sz w:val="18"/>
      <w:szCs w:val="18"/>
    </w:rPr>
  </w:style>
  <w:style w:type="paragraph" w:styleId="Footer">
    <w:name w:val="footer"/>
    <w:basedOn w:val="Normal"/>
    <w:link w:val="FooterChar"/>
    <w:uiPriority w:val="99"/>
    <w:semiHidden/>
    <w:rsid w:val="00DE46E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E46EE"/>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950620356">
      <w:marLeft w:val="0"/>
      <w:marRight w:val="0"/>
      <w:marTop w:val="0"/>
      <w:marBottom w:val="0"/>
      <w:divBdr>
        <w:top w:val="none" w:sz="0" w:space="0" w:color="auto"/>
        <w:left w:val="none" w:sz="0" w:space="0" w:color="auto"/>
        <w:bottom w:val="none" w:sz="0" w:space="0" w:color="auto"/>
        <w:right w:val="none" w:sz="0" w:space="0" w:color="auto"/>
      </w:divBdr>
      <w:divsChild>
        <w:div w:id="1950620359">
          <w:marLeft w:val="0"/>
          <w:marRight w:val="0"/>
          <w:marTop w:val="0"/>
          <w:marBottom w:val="0"/>
          <w:divBdr>
            <w:top w:val="none" w:sz="0" w:space="0" w:color="auto"/>
            <w:left w:val="none" w:sz="0" w:space="0" w:color="auto"/>
            <w:bottom w:val="none" w:sz="0" w:space="0" w:color="auto"/>
            <w:right w:val="none" w:sz="0" w:space="0" w:color="auto"/>
          </w:divBdr>
          <w:divsChild>
            <w:div w:id="1950620358">
              <w:marLeft w:val="0"/>
              <w:marRight w:val="0"/>
              <w:marTop w:val="0"/>
              <w:marBottom w:val="0"/>
              <w:divBdr>
                <w:top w:val="none" w:sz="0" w:space="0" w:color="auto"/>
                <w:left w:val="none" w:sz="0" w:space="0" w:color="auto"/>
                <w:bottom w:val="none" w:sz="0" w:space="0" w:color="auto"/>
                <w:right w:val="none" w:sz="0" w:space="0" w:color="auto"/>
              </w:divBdr>
              <w:divsChild>
                <w:div w:id="19506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20357">
      <w:marLeft w:val="0"/>
      <w:marRight w:val="0"/>
      <w:marTop w:val="0"/>
      <w:marBottom w:val="0"/>
      <w:divBdr>
        <w:top w:val="none" w:sz="0" w:space="0" w:color="auto"/>
        <w:left w:val="none" w:sz="0" w:space="0" w:color="auto"/>
        <w:bottom w:val="none" w:sz="0" w:space="0" w:color="auto"/>
        <w:right w:val="none" w:sz="0" w:space="0" w:color="auto"/>
      </w:divBdr>
      <w:divsChild>
        <w:div w:id="1950620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w-lib.com/law/lawml.asp?bbdw=&#22269;&#21153;&#3849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39</Pages>
  <Words>3176</Words>
  <Characters>18107</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中华人民共和国森林法</dc:title>
  <dc:subject/>
  <dc:creator>微软用户</dc:creator>
  <cp:keywords/>
  <dc:description/>
  <cp:lastModifiedBy>SDWM</cp:lastModifiedBy>
  <cp:revision>2</cp:revision>
  <dcterms:created xsi:type="dcterms:W3CDTF">2014-06-20T08:06:00Z</dcterms:created>
  <dcterms:modified xsi:type="dcterms:W3CDTF">2014-06-20T08:06:00Z</dcterms:modified>
</cp:coreProperties>
</file>